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7F046" w14:textId="77777777" w:rsidR="007276B1" w:rsidRPr="00AD1B25" w:rsidRDefault="001D6034" w:rsidP="00AD1B2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მოდული</w:t>
      </w:r>
    </w:p>
    <w:p w14:paraId="2B6B753C" w14:textId="77777777" w:rsidR="00116818" w:rsidRPr="00AD1B25" w:rsidRDefault="00490842" w:rsidP="00AD1B2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D1B2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D1B25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D1B25" w14:paraId="02C0517F" w14:textId="77777777" w:rsidTr="00AD1B25">
        <w:trPr>
          <w:trHeight w:val="453"/>
        </w:trPr>
        <w:tc>
          <w:tcPr>
            <w:tcW w:w="2506" w:type="pct"/>
          </w:tcPr>
          <w:p w14:paraId="0E8EBCF7" w14:textId="74B56244" w:rsidR="00BE3CFF" w:rsidRPr="00AD1B25" w:rsidRDefault="00A5668B" w:rsidP="00AD1B25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6127D5F8" w14:textId="69A1DF72" w:rsidR="00BE3CFF" w:rsidRPr="00FC48F4" w:rsidRDefault="00FC48F4" w:rsidP="00AD1B25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C48F4">
              <w:rPr>
                <w:rFonts w:ascii="Sylfaen" w:hAnsi="Sylfaen" w:cs="Arial"/>
                <w:sz w:val="20"/>
                <w:szCs w:val="20"/>
              </w:rPr>
              <w:t>0411604</w:t>
            </w:r>
          </w:p>
        </w:tc>
      </w:tr>
      <w:tr w:rsidR="001B04B1" w:rsidRPr="00AD1B25" w14:paraId="443FC258" w14:textId="77777777" w:rsidTr="00AD1B25">
        <w:trPr>
          <w:trHeight w:val="437"/>
        </w:trPr>
        <w:tc>
          <w:tcPr>
            <w:tcW w:w="2506" w:type="pct"/>
          </w:tcPr>
          <w:p w14:paraId="3DB24163" w14:textId="0AD6B6C2" w:rsidR="00BE3CFF" w:rsidRPr="00AD1B25" w:rsidRDefault="00615B77" w:rsidP="00AD1B25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558F0ACC" w14:textId="77777777" w:rsidR="00BE3CFF" w:rsidRPr="00AD1B25" w:rsidRDefault="00AF3E34" w:rsidP="00AD1B2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>ფიზიკური პირის  კონტროლი</w:t>
            </w:r>
          </w:p>
        </w:tc>
      </w:tr>
      <w:tr w:rsidR="001B04B1" w:rsidRPr="00AD1B25" w14:paraId="3FFFAF4F" w14:textId="77777777" w:rsidTr="00AD1B25">
        <w:trPr>
          <w:trHeight w:val="437"/>
        </w:trPr>
        <w:tc>
          <w:tcPr>
            <w:tcW w:w="2506" w:type="pct"/>
          </w:tcPr>
          <w:p w14:paraId="6B3D9317" w14:textId="5EA11731" w:rsidR="00BE3CFF" w:rsidRPr="00AD1B25" w:rsidRDefault="00BE3CFF" w:rsidP="00AD1B25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AD1B25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615B77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026D727" w14:textId="5F54EAE2" w:rsidR="00BE3CFF" w:rsidRPr="00AD1B25" w:rsidRDefault="003A6C50" w:rsidP="00AD1B2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AD1B25" w14:paraId="2551D080" w14:textId="77777777" w:rsidTr="00AD1B25">
        <w:trPr>
          <w:trHeight w:val="437"/>
        </w:trPr>
        <w:tc>
          <w:tcPr>
            <w:tcW w:w="2506" w:type="pct"/>
          </w:tcPr>
          <w:p w14:paraId="40CAD950" w14:textId="65039554" w:rsidR="00BE3CFF" w:rsidRPr="00AD1B25" w:rsidRDefault="001B3358" w:rsidP="00AD1B25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AD1B25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24D8756C" w14:textId="636EEEF9" w:rsidR="00BE3CFF" w:rsidRPr="00AD1B25" w:rsidRDefault="00A97E29" w:rsidP="00AD1B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1B04B1" w:rsidRPr="00AD1B25" w14:paraId="473550DB" w14:textId="77777777" w:rsidTr="00AD1B25">
        <w:trPr>
          <w:trHeight w:val="459"/>
        </w:trPr>
        <w:tc>
          <w:tcPr>
            <w:tcW w:w="2506" w:type="pct"/>
          </w:tcPr>
          <w:p w14:paraId="6D5643CA" w14:textId="5EB708F4" w:rsidR="00BE3CFF" w:rsidRPr="00AD1B25" w:rsidRDefault="00615B77" w:rsidP="00AD1B25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03869DE" w14:textId="28728F3C" w:rsidR="00BE3CFF" w:rsidRPr="000475C4" w:rsidRDefault="0008637C" w:rsidP="000475C4">
            <w:pPr>
              <w:rPr>
                <w:rFonts w:ascii="Sylfaen" w:hAnsi="Sylfaen" w:cs="Arial"/>
                <w:sz w:val="20"/>
                <w:szCs w:val="20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Pr="00AD1B25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საბაჟო ზედამხედველობა.</w:t>
            </w:r>
          </w:p>
        </w:tc>
      </w:tr>
      <w:tr w:rsidR="001B04B1" w:rsidRPr="00AD1B25" w14:paraId="6850364C" w14:textId="77777777" w:rsidTr="00AD1B25">
        <w:trPr>
          <w:trHeight w:val="1285"/>
        </w:trPr>
        <w:tc>
          <w:tcPr>
            <w:tcW w:w="2506" w:type="pct"/>
          </w:tcPr>
          <w:p w14:paraId="6CFB4D79" w14:textId="4D31B364" w:rsidR="00BE3CFF" w:rsidRPr="00AD1B25" w:rsidRDefault="00615B77" w:rsidP="00AD1B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05BFA85A" w14:textId="77777777" w:rsidR="00A96FE2" w:rsidRPr="00AD1B25" w:rsidRDefault="00006476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A96FE2" w:rsidRPr="00AD1B25">
              <w:rPr>
                <w:rFonts w:ascii="Sylfaen" w:hAnsi="Sylfaen" w:cs="Sylfaen"/>
                <w:bCs/>
                <w:sz w:val="20"/>
                <w:szCs w:val="20"/>
              </w:rPr>
              <w:t>:</w:t>
            </w:r>
          </w:p>
          <w:p w14:paraId="281A9398" w14:textId="14735532" w:rsidR="00BE3CFF" w:rsidRPr="00A57747" w:rsidRDefault="00006476" w:rsidP="00AD1B25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  <w:lang w:val="en-US"/>
              </w:rPr>
            </w:pP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 xml:space="preserve">ფიზიკური პირის იდენტიფიცირება, გამოკითხვა და გადაწყვეტილების მიღება მისი დათვალიერების შესახებ, ფიზიკური პირის დათვალიერების მეთოდებისა და ტექნიკური საშუალებების განსაზღვრა, მათი დათვალიერება და დათვალიერების აქტის შედგენა, </w:t>
            </w:r>
            <w:r w:rsidR="00815DD1"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ს</w:t>
            </w: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აჭიროები</w:t>
            </w:r>
            <w:r w:rsidR="00815DD1"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ს შემთხვევაში ექსპერტის მოწვევა, ასევე, საჭიროების შემთხვევაში გადაუდებელი სამედიცინო დახმარების გაწევა.</w:t>
            </w:r>
            <w:r w:rsid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 xml:space="preserve">  </w:t>
            </w:r>
            <w:r w:rsidR="00A57747" w:rsidRPr="008849B0">
              <w:rPr>
                <w:rFonts w:ascii="Sylfaen" w:eastAsia="Calibri" w:hAnsi="Sylfaen" w:cs="Arial"/>
                <w:sz w:val="20"/>
                <w:szCs w:val="20"/>
              </w:rPr>
              <w:t xml:space="preserve">პირის  იდენტიფიცირების პროცედურების აღწერა, ფიზიკური პირის გამოკითხვა, ფიზიკური პირის დათვალიერების მეთოდებისა და ტექნიკური საშუალებების განსაზღვრა, ფიზიკური პირის დათვალიერება, </w:t>
            </w:r>
            <w:r w:rsidR="00A57747" w:rsidRPr="008849B0">
              <w:rPr>
                <w:rFonts w:ascii="Sylfaen" w:hAnsi="Sylfaen"/>
                <w:sz w:val="20"/>
                <w:szCs w:val="20"/>
              </w:rPr>
              <w:t>გადაუდებელი სამედიცინო დახმარების პროცესის დახასიათება</w:t>
            </w:r>
          </w:p>
        </w:tc>
      </w:tr>
    </w:tbl>
    <w:p w14:paraId="0BB0FB04" w14:textId="6B9A827B" w:rsidR="00BC53B7" w:rsidRPr="00A57747" w:rsidRDefault="00A57747" w:rsidP="00AD1B25">
      <w:pPr>
        <w:spacing w:line="240" w:lineRule="auto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 xml:space="preserve"> </w:t>
      </w:r>
    </w:p>
    <w:p w14:paraId="6D84DB22" w14:textId="77777777" w:rsidR="00B60CBB" w:rsidRPr="00AD1B25" w:rsidRDefault="00B60CBB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015B0AF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27E956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2F7830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92298CA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F4C3E92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0941EE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D330799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9B76501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AAAAD5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68948D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17E9FE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2B3789" w14:textId="2EC5459E" w:rsidR="001D6034" w:rsidRPr="00AD1B25" w:rsidRDefault="00490842" w:rsidP="00AD1B25">
      <w:pPr>
        <w:pStyle w:val="PlainText"/>
        <w:jc w:val="both"/>
        <w:rPr>
          <w:rFonts w:ascii="Sylfaen" w:hAnsi="Sylfaen" w:cs="Arial"/>
          <w:b/>
        </w:rPr>
      </w:pPr>
      <w:r w:rsidRPr="00AD1B25">
        <w:rPr>
          <w:rFonts w:ascii="Sylfaen" w:hAnsi="Sylfaen" w:cs="Arial"/>
          <w:b/>
          <w:lang w:val="en-US"/>
        </w:rPr>
        <w:t xml:space="preserve">2. </w:t>
      </w:r>
      <w:r w:rsidR="00651D92" w:rsidRPr="00AD1B25">
        <w:rPr>
          <w:rFonts w:ascii="Sylfaen" w:hAnsi="Sylfaen" w:cs="Arial"/>
          <w:b/>
        </w:rPr>
        <w:t>სტანდარტული ჩანა</w:t>
      </w:r>
      <w:r w:rsidR="0074643C" w:rsidRPr="00AD1B25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054"/>
        <w:gridCol w:w="4934"/>
        <w:gridCol w:w="3948"/>
        <w:gridCol w:w="2958"/>
      </w:tblGrid>
      <w:tr w:rsidR="00615B77" w:rsidRPr="00AD1B25" w14:paraId="0BDE94F4" w14:textId="77777777" w:rsidTr="00615B77">
        <w:trPr>
          <w:trHeight w:val="1115"/>
          <w:jc w:val="center"/>
        </w:trPr>
        <w:tc>
          <w:tcPr>
            <w:tcW w:w="1025" w:type="pct"/>
            <w:shd w:val="clear" w:color="auto" w:fill="DBE5F1" w:themeFill="accent1" w:themeFillTint="33"/>
            <w:vAlign w:val="center"/>
          </w:tcPr>
          <w:p w14:paraId="69962AAF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656" w:type="pct"/>
            <w:shd w:val="clear" w:color="auto" w:fill="DBE5F1" w:themeFill="accent1" w:themeFillTint="33"/>
            <w:vAlign w:val="center"/>
          </w:tcPr>
          <w:p w14:paraId="24045679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325" w:type="pct"/>
            <w:shd w:val="clear" w:color="auto" w:fill="DBE5F1" w:themeFill="accent1" w:themeFillTint="33"/>
            <w:vAlign w:val="center"/>
          </w:tcPr>
          <w:p w14:paraId="679F0FDD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BB5168C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993" w:type="pct"/>
            <w:shd w:val="clear" w:color="auto" w:fill="DBE5F1" w:themeFill="accent1" w:themeFillTint="33"/>
            <w:vAlign w:val="center"/>
          </w:tcPr>
          <w:p w14:paraId="7DED052A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615B77" w:rsidRPr="00AD1B25" w14:paraId="5E8FC4FD" w14:textId="77777777" w:rsidTr="00615B77">
        <w:trPr>
          <w:trHeight w:val="935"/>
          <w:jc w:val="center"/>
        </w:trPr>
        <w:tc>
          <w:tcPr>
            <w:tcW w:w="1025" w:type="pct"/>
            <w:shd w:val="clear" w:color="auto" w:fill="auto"/>
          </w:tcPr>
          <w:p w14:paraId="079E2D79" w14:textId="77777777" w:rsidR="00615B77" w:rsidRPr="00AD1B25" w:rsidRDefault="00615B77" w:rsidP="00B94BD7">
            <w:pPr>
              <w:pStyle w:val="ListParagraph"/>
              <w:numPr>
                <w:ilvl w:val="0"/>
                <w:numId w:val="1"/>
              </w:numPr>
              <w:ind w:left="42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t>პირის  იდენტიფიცირების პროცედურების აღწერა</w:t>
            </w:r>
          </w:p>
        </w:tc>
        <w:tc>
          <w:tcPr>
            <w:tcW w:w="1656" w:type="pct"/>
            <w:shd w:val="clear" w:color="auto" w:fill="auto"/>
          </w:tcPr>
          <w:p w14:paraId="6936E8FD" w14:textId="7150FB6E" w:rsidR="00615B77" w:rsidRPr="00AD1B25" w:rsidRDefault="00615B77" w:rsidP="00B94BD7">
            <w:pPr>
              <w:numPr>
                <w:ilvl w:val="0"/>
                <w:numId w:val="2"/>
              </w:numPr>
              <w:tabs>
                <w:tab w:val="left" w:pos="416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ჩამოთვლის კანონმდებლობი</w:t>
            </w:r>
            <w:r w:rsidR="00A57747">
              <w:rPr>
                <w:rFonts w:ascii="Sylfaen" w:hAnsi="Sylfaen"/>
                <w:sz w:val="20"/>
                <w:szCs w:val="20"/>
              </w:rPr>
              <w:t>თ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>შესაბამისად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დადგენილ</w:t>
            </w:r>
            <w:r w:rsidR="00A57747">
              <w:rPr>
                <w:rFonts w:ascii="Sylfaen" w:hAnsi="Sylfaen"/>
                <w:sz w:val="20"/>
                <w:szCs w:val="20"/>
              </w:rPr>
              <w:t>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t>სამგზავრო დოკუმენტების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 სახეებს და </w:t>
            </w:r>
            <w:r w:rsidRPr="00AD1B25">
              <w:rPr>
                <w:rFonts w:ascii="Sylfaen" w:hAnsi="Sylfaen" w:cs="Sylfaen"/>
                <w:b/>
                <w:sz w:val="20"/>
                <w:szCs w:val="20"/>
              </w:rPr>
              <w:t xml:space="preserve">პირის 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t>სა</w:t>
            </w:r>
            <w:r w:rsidRPr="00AD1B25">
              <w:rPr>
                <w:rFonts w:ascii="Sylfaen" w:hAnsi="Sylfaen" w:cs="Sylfaen"/>
                <w:b/>
                <w:sz w:val="20"/>
                <w:szCs w:val="20"/>
              </w:rPr>
              <w:t>იდენტიფიკაციო ნიშნებს;</w:t>
            </w:r>
          </w:p>
          <w:p w14:paraId="0166E8C5" w14:textId="3775EF8A" w:rsidR="00615B77" w:rsidRPr="00A57747" w:rsidRDefault="00615B77" w:rsidP="00B94BD7">
            <w:pPr>
              <w:numPr>
                <w:ilvl w:val="0"/>
                <w:numId w:val="2"/>
              </w:numPr>
              <w:tabs>
                <w:tab w:val="left" w:pos="416"/>
              </w:tabs>
              <w:contextualSpacing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57747">
              <w:rPr>
                <w:rFonts w:ascii="Sylfaen" w:eastAsia="Sylfaen,Calibri" w:hAnsi="Sylfaen" w:cs="Sylfaen,Calibri"/>
                <w:strike/>
                <w:sz w:val="20"/>
                <w:szCs w:val="20"/>
              </w:rPr>
              <w:t>კანონმდებლობის შესაბმისად ამოწმებს</w:t>
            </w:r>
            <w:r w:rsidRPr="00A57747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სამგზავრო დოკუმენტაციის  ვალიდურობას;</w:t>
            </w:r>
          </w:p>
          <w:p w14:paraId="2BB533F9" w14:textId="77777777" w:rsidR="00615B77" w:rsidRPr="00AD1B25" w:rsidRDefault="00615B77" w:rsidP="00B94BD7">
            <w:pPr>
              <w:numPr>
                <w:ilvl w:val="0"/>
                <w:numId w:val="2"/>
              </w:numPr>
              <w:tabs>
                <w:tab w:val="left" w:pos="416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შესაბმისად </w:t>
            </w:r>
            <w:r w:rsidRPr="00AD1B25">
              <w:rPr>
                <w:rFonts w:ascii="Sylfaen" w:hAnsi="Sylfaen"/>
                <w:sz w:val="20"/>
                <w:szCs w:val="20"/>
              </w:rPr>
              <w:t>ჩამოთვლის არასრულწლოვანი პირის იდენტიფიცირებისათვის საჭირო დოკუმენტებს;</w:t>
            </w:r>
          </w:p>
          <w:p w14:paraId="6BCB4499" w14:textId="77777777" w:rsidR="00615B77" w:rsidRPr="00A57747" w:rsidRDefault="00615B77" w:rsidP="00B94BD7">
            <w:pPr>
              <w:numPr>
                <w:ilvl w:val="0"/>
                <w:numId w:val="2"/>
              </w:numPr>
              <w:tabs>
                <w:tab w:val="left" w:pos="416"/>
              </w:tabs>
              <w:contextualSpacing/>
              <w:jc w:val="both"/>
              <w:rPr>
                <w:rFonts w:ascii="Sylfaen" w:eastAsia="Calibri" w:hAnsi="Sylfaen"/>
                <w:strike/>
                <w:sz w:val="20"/>
                <w:szCs w:val="20"/>
              </w:rPr>
            </w:pPr>
            <w:r w:rsidRPr="00A57747">
              <w:rPr>
                <w:rFonts w:ascii="Sylfaen" w:eastAsia="Calibri" w:hAnsi="Sylfaen" w:cs="Sylfaen"/>
                <w:strike/>
                <w:sz w:val="20"/>
                <w:szCs w:val="20"/>
              </w:rPr>
              <w:t>მიღებილი პრაქტიკის შესაბამისად ამოიცნობ</w:t>
            </w:r>
            <w:r w:rsidRPr="00A57747">
              <w:rPr>
                <w:rFonts w:ascii="Sylfaen" w:eastAsia="Calibri" w:hAnsi="Sylfaen"/>
                <w:strike/>
                <w:sz w:val="20"/>
                <w:szCs w:val="20"/>
              </w:rPr>
              <w:t>ს პირს წარმოდგენილ დოკუმენტში  არსებული გამოსახულების  მიხედვით;</w:t>
            </w:r>
          </w:p>
          <w:p w14:paraId="23AFE5C9" w14:textId="77777777" w:rsidR="00615B77" w:rsidRPr="00AD1B25" w:rsidRDefault="00615B77" w:rsidP="00B94BD7">
            <w:pPr>
              <w:numPr>
                <w:ilvl w:val="0"/>
                <w:numId w:val="2"/>
              </w:numPr>
              <w:tabs>
                <w:tab w:val="left" w:pos="416"/>
              </w:tabs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შესაბმისად ჩამოთვლის სავარაუდო სამართალდამრღვევისათვის დამახასიათებელ რამდენიმე </w:t>
            </w:r>
            <w:r w:rsidRPr="00AD1B25">
              <w:rPr>
                <w:rFonts w:ascii="Sylfaen" w:eastAsia="Calibri" w:hAnsi="Sylfaen"/>
                <w:b/>
                <w:sz w:val="20"/>
                <w:szCs w:val="20"/>
              </w:rPr>
              <w:t>ქცევით და გარეგნულ ნიშანს;</w:t>
            </w:r>
          </w:p>
          <w:p w14:paraId="15AD52C2" w14:textId="57E67A70" w:rsidR="00615B77" w:rsidRPr="00A57747" w:rsidRDefault="00615B77" w:rsidP="00B94BD7">
            <w:pPr>
              <w:numPr>
                <w:ilvl w:val="0"/>
                <w:numId w:val="2"/>
              </w:numPr>
              <w:tabs>
                <w:tab w:val="left" w:pos="416"/>
              </w:tabs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5774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შესაბმისად </w:t>
            </w:r>
            <w:r w:rsidRPr="00A57747">
              <w:rPr>
                <w:rFonts w:ascii="Sylfaen" w:eastAsia="Calibri" w:hAnsi="Sylfaen" w:cs="Sylfaen"/>
                <w:strike/>
                <w:sz w:val="20"/>
                <w:szCs w:val="20"/>
              </w:rPr>
              <w:t xml:space="preserve">ჩამოთვლის  </w:t>
            </w:r>
            <w:r w:rsidRPr="00A57747"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  <w:t>კონტროლისგან  განთავისუფლებულ  პირებს.</w:t>
            </w:r>
            <w:r w:rsidR="00A57747"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  <w:t xml:space="preserve"> </w:t>
            </w:r>
            <w:r w:rsidR="00A57747" w:rsidRPr="008849B0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</w:t>
            </w:r>
            <w:r w:rsidR="00A57747" w:rsidRPr="008849B0">
              <w:rPr>
                <w:rFonts w:ascii="Sylfaen" w:eastAsia="Calibri" w:hAnsi="Sylfaen" w:cs="Sylfaen"/>
                <w:sz w:val="20"/>
                <w:szCs w:val="20"/>
              </w:rPr>
              <w:t xml:space="preserve">ჩამოთვლის  </w:t>
            </w:r>
            <w:r w:rsidR="00A57747" w:rsidRPr="008849B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="00A57747" w:rsidRPr="008849B0">
              <w:rPr>
                <w:rFonts w:ascii="Sylfaen" w:eastAsia="Calibri" w:hAnsi="Sylfaen" w:cs="Sylfaen"/>
                <w:sz w:val="20"/>
                <w:szCs w:val="20"/>
              </w:rPr>
              <w:t>პირებს, რომელთა მიმართაც დადგენილია განსხვავებული საბაჟო კონტროლის განხორციელების წესი.</w:t>
            </w:r>
          </w:p>
        </w:tc>
        <w:tc>
          <w:tcPr>
            <w:tcW w:w="1325" w:type="pct"/>
          </w:tcPr>
          <w:p w14:paraId="77117F9F" w14:textId="77777777" w:rsidR="00615B77" w:rsidRPr="00A57747" w:rsidRDefault="00615B77" w:rsidP="00AD1B25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57747">
              <w:rPr>
                <w:rFonts w:ascii="Sylfaen" w:hAnsi="Sylfaen"/>
                <w:b/>
                <w:strike/>
                <w:sz w:val="20"/>
                <w:szCs w:val="20"/>
              </w:rPr>
              <w:t xml:space="preserve">სამგზავრო დოკუმენტები: </w:t>
            </w:r>
          </w:p>
          <w:p w14:paraId="45EDDAED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დიპლომატიური  პასპორტი,  პირადობის  მოწმობა, დროებითი  მოწმობა,  პასპორტი, ბინადრობის  მოწმობა, მინდობილობა, დაბადების  მოწმობა, დოკუმენტის  მოქმედების  ვადა, დამცავი ნიშნები</w:t>
            </w:r>
          </w:p>
          <w:p w14:paraId="79DD194B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35846E09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/>
                <w:strike/>
                <w:sz w:val="20"/>
                <w:szCs w:val="20"/>
              </w:rPr>
            </w:pPr>
            <w:r w:rsidRPr="00A57747">
              <w:rPr>
                <w:rFonts w:ascii="Sylfaen" w:hAnsi="Sylfaen" w:cs="Sylfaen"/>
                <w:b/>
                <w:strike/>
                <w:sz w:val="20"/>
                <w:szCs w:val="20"/>
                <w:lang w:val="en-US"/>
              </w:rPr>
              <w:t>პირის</w:t>
            </w:r>
            <w:r w:rsidRPr="00A57747">
              <w:rPr>
                <w:rFonts w:ascii="Sylfaen" w:hAnsi="Sylfaen" w:cs="Sylfaen"/>
                <w:b/>
                <w:strike/>
                <w:sz w:val="20"/>
                <w:szCs w:val="20"/>
              </w:rPr>
              <w:t xml:space="preserve"> საიდენტიფიკაციო ნიშნები:</w:t>
            </w:r>
          </w:p>
          <w:p w14:paraId="11E76120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სახისა და სხეულის  ფიზიკური  მახასიათებლები</w:t>
            </w:r>
          </w:p>
          <w:p w14:paraId="67ADEBF5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641214E9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57747">
              <w:rPr>
                <w:rFonts w:ascii="Sylfaen" w:hAnsi="Sylfaen"/>
                <w:b/>
                <w:strike/>
                <w:sz w:val="20"/>
                <w:szCs w:val="20"/>
              </w:rPr>
              <w:t xml:space="preserve">სამართალდამრღვევისათვის დამახასიათებელი ქცევითი ნიშნები: </w:t>
            </w: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ფიზიკური პირის არაადეკვატური  ქცევა, აგრესია, შიში, ზედმეტი ფამილარობა</w:t>
            </w:r>
          </w:p>
          <w:p w14:paraId="45FAD330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20298B9F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57747">
              <w:rPr>
                <w:rFonts w:ascii="Sylfaen" w:hAnsi="Sylfaen"/>
                <w:b/>
                <w:strike/>
                <w:sz w:val="20"/>
                <w:szCs w:val="20"/>
              </w:rPr>
              <w:t xml:space="preserve">სამართალდამრღვევისათვის დამახასიათებელი გარეგნული ნიშნები: </w:t>
            </w:r>
          </w:p>
          <w:p w14:paraId="4486F542" w14:textId="77777777" w:rsidR="00615B77" w:rsidRPr="00A57747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A57747">
              <w:rPr>
                <w:rFonts w:ascii="Sylfaen" w:hAnsi="Sylfaen" w:cs="Sylfaen"/>
                <w:bCs/>
                <w:strike/>
                <w:sz w:val="20"/>
                <w:szCs w:val="20"/>
              </w:rPr>
              <w:t>ნერვიულობა, უცნაური ვარცხნილობა, არაადეკვატური ჩაცმულობა, საეჭვო მარშრუტი, საეჭვო ქვეყანა</w:t>
            </w:r>
          </w:p>
          <w:p w14:paraId="3DE69A19" w14:textId="77777777" w:rsidR="00615B77" w:rsidRPr="00AD1B25" w:rsidRDefault="00615B77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51677B1D" w14:textId="77777777" w:rsidR="00615B77" w:rsidRPr="00AD1B25" w:rsidRDefault="00615B77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7F9EBCF3" w14:textId="77777777" w:rsidR="00615B77" w:rsidRPr="00AD1B25" w:rsidRDefault="00615B77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93" w:type="pct"/>
            <w:vAlign w:val="center"/>
          </w:tcPr>
          <w:p w14:paraId="6E58B4D8" w14:textId="77777777" w:rsidR="00615B77" w:rsidRPr="00AD1B25" w:rsidRDefault="00615B77" w:rsidP="00AD1B2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hAnsi="Sylfaen" w:cs="Sylfaen"/>
                <w:bCs/>
                <w:sz w:val="20"/>
                <w:szCs w:val="20"/>
              </w:rPr>
              <w:t>გამოკითხვა</w:t>
            </w:r>
          </w:p>
        </w:tc>
      </w:tr>
      <w:tr w:rsidR="00615B77" w:rsidRPr="00AD1B25" w14:paraId="5A11F78A" w14:textId="77777777" w:rsidTr="00615B77">
        <w:trPr>
          <w:trHeight w:val="1043"/>
          <w:jc w:val="center"/>
        </w:trPr>
        <w:tc>
          <w:tcPr>
            <w:tcW w:w="1025" w:type="pct"/>
            <w:shd w:val="clear" w:color="auto" w:fill="auto"/>
          </w:tcPr>
          <w:p w14:paraId="2375CFAF" w14:textId="77777777" w:rsidR="00615B77" w:rsidRPr="00AD1B25" w:rsidRDefault="00615B77" w:rsidP="00B94BD7">
            <w:pPr>
              <w:pStyle w:val="ListParagraph"/>
              <w:numPr>
                <w:ilvl w:val="0"/>
                <w:numId w:val="1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lastRenderedPageBreak/>
              <w:t>ფიზიკური პირის გამოკითხვა</w:t>
            </w:r>
          </w:p>
        </w:tc>
        <w:tc>
          <w:tcPr>
            <w:tcW w:w="1656" w:type="pct"/>
            <w:shd w:val="clear" w:color="auto" w:fill="auto"/>
          </w:tcPr>
          <w:p w14:paraId="57948FF0" w14:textId="7DA3A81B" w:rsidR="00A57747" w:rsidRDefault="00A57747" w:rsidP="00B94BD7">
            <w:pPr>
              <w:pStyle w:val="ListParagraph"/>
              <w:numPr>
                <w:ilvl w:val="0"/>
                <w:numId w:val="13"/>
              </w:numPr>
              <w:tabs>
                <w:tab w:val="left" w:pos="416"/>
              </w:tabs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A57747">
              <w:rPr>
                <w:rFonts w:ascii="Sylfaen" w:eastAsia="Sylfaen,Calibri" w:hAnsi="Sylfaen" w:cs="Sylfaen,Calibri"/>
                <w:sz w:val="20"/>
                <w:szCs w:val="20"/>
                <w:highlight w:val="yellow"/>
              </w:rPr>
              <w:t>კანონმდებლობის შესაბმისად ამოწმებს</w:t>
            </w:r>
            <w:r w:rsidRPr="00A57747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სამგზავრო დოკუმენტაციის  ვალიდურობას;</w:t>
            </w:r>
          </w:p>
          <w:p w14:paraId="0A750ADD" w14:textId="58E78A36" w:rsidR="00A57747" w:rsidRPr="00A57747" w:rsidRDefault="00A57747" w:rsidP="00B94BD7">
            <w:pPr>
              <w:numPr>
                <w:ilvl w:val="0"/>
                <w:numId w:val="13"/>
              </w:numPr>
              <w:tabs>
                <w:tab w:val="left" w:pos="416"/>
              </w:tabs>
              <w:contextualSpacing/>
              <w:jc w:val="both"/>
              <w:rPr>
                <w:rFonts w:ascii="Sylfaen" w:eastAsia="Calibri" w:hAnsi="Sylfaen"/>
                <w:sz w:val="20"/>
                <w:szCs w:val="20"/>
                <w:highlight w:val="yellow"/>
              </w:rPr>
            </w:pPr>
            <w:r w:rsidRPr="00A57747">
              <w:rPr>
                <w:rFonts w:ascii="Sylfaen" w:eastAsia="Calibri" w:hAnsi="Sylfaen" w:cs="Sylfaen"/>
                <w:sz w:val="20"/>
                <w:szCs w:val="20"/>
                <w:highlight w:val="yellow"/>
              </w:rPr>
              <w:t>მიღებილი პრაქტიკის შესაბამისად ამოიცნობ</w:t>
            </w:r>
            <w:r w:rsidRPr="00A57747">
              <w:rPr>
                <w:rFonts w:ascii="Sylfaen" w:eastAsia="Calibri" w:hAnsi="Sylfaen"/>
                <w:sz w:val="20"/>
                <w:szCs w:val="20"/>
                <w:highlight w:val="yellow"/>
              </w:rPr>
              <w:t>ს პირს წარმოდგენილ დოკუმენტში  არსებული გამოსახულების  მიხედვით;</w:t>
            </w:r>
          </w:p>
          <w:p w14:paraId="7F4E0D42" w14:textId="4ACA8D1E" w:rsidR="00615B77" w:rsidRPr="00A57747" w:rsidRDefault="00615B7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57747">
              <w:rPr>
                <w:rFonts w:ascii="Sylfaen" w:hAnsi="Sylfaen" w:cs="Sylfaen"/>
                <w:strike/>
                <w:sz w:val="20"/>
                <w:szCs w:val="20"/>
              </w:rPr>
              <w:t>კანონმდებლობის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57747">
              <w:rPr>
                <w:rFonts w:ascii="Sylfaen" w:hAnsi="Sylfaen" w:cs="Sylfaen"/>
                <w:strike/>
                <w:sz w:val="20"/>
                <w:szCs w:val="20"/>
              </w:rPr>
              <w:t>შესაბამისად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57747">
              <w:rPr>
                <w:rFonts w:ascii="Sylfaen" w:hAnsi="Sylfaen" w:cs="Sylfaen"/>
                <w:strike/>
                <w:sz w:val="20"/>
                <w:szCs w:val="20"/>
              </w:rPr>
              <w:t>განმარტავს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57747">
              <w:rPr>
                <w:rFonts w:ascii="Sylfaen" w:hAnsi="Sylfaen" w:cs="Sylfaen"/>
                <w:strike/>
                <w:sz w:val="20"/>
                <w:szCs w:val="20"/>
              </w:rPr>
              <w:t>გამოსაკითხი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57747">
              <w:rPr>
                <w:rFonts w:ascii="Sylfaen" w:hAnsi="Sylfaen"/>
                <w:b/>
                <w:strike/>
                <w:sz w:val="20"/>
                <w:szCs w:val="20"/>
              </w:rPr>
              <w:t>პირის უფლებებს</w:t>
            </w:r>
            <w:r w:rsidRPr="00A57747">
              <w:rPr>
                <w:rFonts w:ascii="Sylfaen" w:hAnsi="Sylfaen"/>
                <w:strike/>
                <w:sz w:val="20"/>
                <w:szCs w:val="20"/>
              </w:rPr>
              <w:t xml:space="preserve"> გამოკითხვის პროცესში;</w:t>
            </w:r>
          </w:p>
          <w:p w14:paraId="29125B8E" w14:textId="775DD79D" w:rsidR="00615B77" w:rsidRPr="00AD1B25" w:rsidRDefault="00615B7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94BD7">
              <w:rPr>
                <w:rFonts w:ascii="Sylfaen" w:hAnsi="Sylfaen"/>
                <w:strike/>
                <w:sz w:val="20"/>
                <w:szCs w:val="20"/>
              </w:rPr>
              <w:t>კანონმდებლობის შესაბამისად</w:t>
            </w:r>
            <w:r w:rsidR="00B94BD7">
              <w:rPr>
                <w:rFonts w:ascii="Sylfaen" w:hAnsi="Sylfaen"/>
                <w:sz w:val="20"/>
                <w:szCs w:val="20"/>
              </w:rPr>
              <w:t>დავალების შესაბამისად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განმარტავს 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საბაჟო </w:t>
            </w:r>
            <w:r w:rsidRPr="00A57747">
              <w:rPr>
                <w:rFonts w:ascii="Sylfaen" w:hAnsi="Sylfaen"/>
                <w:b/>
                <w:strike/>
                <w:sz w:val="20"/>
                <w:szCs w:val="20"/>
              </w:rPr>
              <w:t>მოხელის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57747" w:rsidRPr="00A57747">
              <w:rPr>
                <w:rFonts w:ascii="Sylfaen" w:hAnsi="Sylfaen"/>
                <w:b/>
                <w:sz w:val="20"/>
                <w:szCs w:val="20"/>
                <w:highlight w:val="yellow"/>
              </w:rPr>
              <w:t>ორგანოს უფლებამოსილი პირის</w:t>
            </w:r>
            <w:r w:rsidR="00A5774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t>მოვალეობებს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გამოკითხვის პროცესში;</w:t>
            </w:r>
          </w:p>
          <w:p w14:paraId="54484233" w14:textId="77777777" w:rsidR="00615B77" w:rsidRPr="00A57747" w:rsidRDefault="00615B7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strike/>
                <w:sz w:val="20"/>
                <w:szCs w:val="20"/>
              </w:rPr>
            </w:pPr>
            <w:r w:rsidRPr="00A57747">
              <w:rPr>
                <w:rFonts w:ascii="Sylfaen" w:eastAsia="Calibri" w:hAnsi="Sylfaen"/>
                <w:b/>
                <w:strike/>
                <w:sz w:val="20"/>
                <w:szCs w:val="20"/>
              </w:rPr>
              <w:t>ფორმულირებას უკეთებს შეკითხვას</w:t>
            </w:r>
            <w:r w:rsidRPr="00A57747">
              <w:rPr>
                <w:rFonts w:ascii="Sylfaen" w:eastAsia="Calibri" w:hAnsi="Sylfaen"/>
                <w:strike/>
                <w:sz w:val="20"/>
                <w:szCs w:val="20"/>
              </w:rPr>
              <w:t xml:space="preserve">  იმგვარად, რომ არ  არღვევს გამოსაკითხი პირის  უფლებებს და არ ლახავს  მისი  პირად  ღირსებას;</w:t>
            </w:r>
          </w:p>
          <w:p w14:paraId="3BBBA5D0" w14:textId="77777777" w:rsidR="00615B77" w:rsidRPr="00AD1B25" w:rsidRDefault="00615B7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z w:val="20"/>
                <w:szCs w:val="20"/>
              </w:rPr>
              <w:t>პრიორიტეტების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 გათვალისწინებით ალაგებს დასასმელ შეკითხვებს  კონკრეტული ინფორმაციის  მიღების ან გადამოწმების  მიზნით;</w:t>
            </w:r>
          </w:p>
          <w:p w14:paraId="1B752D7C" w14:textId="77777777" w:rsidR="00615B77" w:rsidRPr="00A57747" w:rsidRDefault="00615B7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გამოკითხავს პირს კანონმდებლობით დადგენილი პროცედურის დაცვით.</w:t>
            </w:r>
          </w:p>
          <w:p w14:paraId="1CC682D7" w14:textId="795EBE71" w:rsidR="00A57747" w:rsidRPr="00AD1B25" w:rsidRDefault="00A57747" w:rsidP="00B94BD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A57747">
              <w:rPr>
                <w:rFonts w:ascii="Sylfaen" w:eastAsia="Calibri" w:hAnsi="Sylfaen" w:cs="Arial"/>
                <w:bCs/>
                <w:sz w:val="20"/>
                <w:szCs w:val="20"/>
                <w:highlight w:val="yellow"/>
              </w:rPr>
              <w:t>მიღებულ მონაცემებზე დაყრდნობით იღებს გადაწყვეტილებას ფიზიკური  პირის დათვალიერების შესახებ.</w:t>
            </w:r>
          </w:p>
        </w:tc>
        <w:tc>
          <w:tcPr>
            <w:tcW w:w="1325" w:type="pct"/>
          </w:tcPr>
          <w:p w14:paraId="3D39658E" w14:textId="77777777" w:rsidR="00615B77" w:rsidRPr="00AD1B25" w:rsidRDefault="00615B77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პირის უფლებები გამოკითხვისას:</w:t>
            </w:r>
          </w:p>
          <w:p w14:paraId="5B803A4E" w14:textId="77777777" w:rsidR="00615B77" w:rsidRPr="00AD1B25" w:rsidRDefault="00615B77" w:rsidP="00AD1B25">
            <w:pPr>
              <w:spacing w:after="20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Cs/>
                <w:sz w:val="20"/>
                <w:szCs w:val="20"/>
              </w:rPr>
              <w:t>რომ მას შეუძლია, არ მისცეს განმარტება, ისარგებლოს თარჯიმნის მომსახურებით, მოითხოვოს წარმომადგენლის დასწრება</w:t>
            </w:r>
          </w:p>
          <w:p w14:paraId="6F693E9F" w14:textId="77777777" w:rsidR="00615B77" w:rsidRPr="00AD1B25" w:rsidRDefault="00615B77" w:rsidP="00AD1B2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72DC4BBB" w14:textId="77777777" w:rsidR="00615B77" w:rsidRPr="00AD1B25" w:rsidRDefault="00615B77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საბაჟო მოხელის მოვალეობები: </w:t>
            </w:r>
          </w:p>
          <w:p w14:paraId="09C0714F" w14:textId="77777777" w:rsidR="00615B77" w:rsidRPr="00AD1B25" w:rsidRDefault="00615B77" w:rsidP="00AD1B2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Cs/>
                <w:sz w:val="20"/>
                <w:szCs w:val="20"/>
              </w:rPr>
              <w:t>არ შელახოს პირის უფლებები და ღირსება, დაიცვას კონფიდენციალურობა</w:t>
            </w:r>
          </w:p>
          <w:p w14:paraId="655D2000" w14:textId="77777777" w:rsidR="00615B77" w:rsidRPr="00AD1B25" w:rsidRDefault="00615B77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C88BF5C" w14:textId="77777777" w:rsidR="00615B77" w:rsidRPr="00AD1B25" w:rsidRDefault="00615B77" w:rsidP="00AD1B2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შეკითხვის ფორმულირება გამოკითხვისას:</w:t>
            </w:r>
            <w:r w:rsidRPr="00AD1B25">
              <w:rPr>
                <w:rFonts w:ascii="Sylfaen" w:hAnsi="Sylfaen"/>
                <w:bCs/>
                <w:sz w:val="20"/>
                <w:szCs w:val="20"/>
              </w:rPr>
              <w:t>სპეციფიკური შეკითხვები, რეკომენდებული კითხვარები</w:t>
            </w:r>
          </w:p>
        </w:tc>
        <w:tc>
          <w:tcPr>
            <w:tcW w:w="993" w:type="pct"/>
            <w:vAlign w:val="center"/>
          </w:tcPr>
          <w:p w14:paraId="26B3AAD3" w14:textId="4558E47F" w:rsidR="00615B77" w:rsidRPr="00AD1B25" w:rsidRDefault="00615B77" w:rsidP="00AD1B25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15B77" w:rsidRPr="00AD1B25" w14:paraId="01B99689" w14:textId="77777777" w:rsidTr="00615B77">
        <w:trPr>
          <w:trHeight w:val="1043"/>
          <w:jc w:val="center"/>
        </w:trPr>
        <w:tc>
          <w:tcPr>
            <w:tcW w:w="1025" w:type="pct"/>
            <w:shd w:val="clear" w:color="auto" w:fill="auto"/>
          </w:tcPr>
          <w:p w14:paraId="0DA8F098" w14:textId="77777777" w:rsidR="00615B77" w:rsidRPr="00B94BD7" w:rsidRDefault="00615B77" w:rsidP="00B94BD7">
            <w:pPr>
              <w:pStyle w:val="ListParagraph"/>
              <w:numPr>
                <w:ilvl w:val="0"/>
                <w:numId w:val="13"/>
              </w:numPr>
              <w:ind w:left="427"/>
              <w:jc w:val="both"/>
              <w:rPr>
                <w:rFonts w:ascii="Sylfaen" w:hAnsi="Sylfaen" w:cs="Arial"/>
                <w:b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Arial"/>
                <w:b/>
                <w:strike/>
                <w:sz w:val="20"/>
                <w:szCs w:val="20"/>
              </w:rPr>
              <w:t>ფიზიკურ  პირის დათვალიერების შესახებ გადაწყვეტილების მიღება</w:t>
            </w:r>
          </w:p>
        </w:tc>
        <w:tc>
          <w:tcPr>
            <w:tcW w:w="1656" w:type="pct"/>
            <w:shd w:val="clear" w:color="auto" w:fill="auto"/>
          </w:tcPr>
          <w:p w14:paraId="7942AD40" w14:textId="77777777" w:rsidR="00615B77" w:rsidRPr="00B94BD7" w:rsidRDefault="00615B77" w:rsidP="00B94BD7">
            <w:pPr>
              <w:pStyle w:val="ListParagraph"/>
              <w:numPr>
                <w:ilvl w:val="0"/>
                <w:numId w:val="3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შესაბამისად განმარტავს  ფიზიკური </w:t>
            </w:r>
            <w:r w:rsidRPr="00B94BD7">
              <w:rPr>
                <w:rFonts w:ascii="Sylfaen" w:eastAsia="Calibri" w:hAnsi="Sylfaen"/>
                <w:b/>
                <w:strike/>
                <w:sz w:val="20"/>
                <w:szCs w:val="20"/>
              </w:rPr>
              <w:t>პირის  უფლებებს</w:t>
            </w: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 პირადი  დათვალიერების ჩატარების დროს;</w:t>
            </w:r>
          </w:p>
          <w:p w14:paraId="7BBDA17F" w14:textId="77777777" w:rsidR="00615B77" w:rsidRPr="00B94BD7" w:rsidRDefault="00615B77" w:rsidP="00B94BD7">
            <w:pPr>
              <w:pStyle w:val="ListParagraph"/>
              <w:numPr>
                <w:ilvl w:val="0"/>
                <w:numId w:val="3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შესაბამისად </w:t>
            </w:r>
            <w:r w:rsidRPr="00B94BD7">
              <w:rPr>
                <w:rFonts w:ascii="Sylfaen" w:hAnsi="Sylfaen"/>
                <w:strike/>
                <w:sz w:val="20"/>
                <w:szCs w:val="20"/>
              </w:rPr>
              <w:t>განმარტავს საკუთარ მოვალეობებს ფიზიკური პირის დათვალიერების პროცესში;</w:t>
            </w:r>
          </w:p>
          <w:p w14:paraId="79A65537" w14:textId="77777777" w:rsidR="00615B77" w:rsidRPr="00B94BD7" w:rsidRDefault="00615B77" w:rsidP="00B94BD7">
            <w:pPr>
              <w:pStyle w:val="ListParagraph"/>
              <w:numPr>
                <w:ilvl w:val="0"/>
                <w:numId w:val="3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მიღებული პრაქტიკის</w:t>
            </w:r>
            <w:r w:rsidRPr="00B94BD7">
              <w:rPr>
                <w:rFonts w:ascii="Sylfaen" w:hAnsi="Sylfaen"/>
                <w:strike/>
                <w:sz w:val="20"/>
                <w:szCs w:val="20"/>
              </w:rPr>
              <w:t xml:space="preserve"> შესაბამისად  ჩამოთვლის კონფლიქტური და გაუთვალისწინებელი სიტუაციების დროს გასატარებელ </w:t>
            </w:r>
            <w:r w:rsidRPr="00B94BD7">
              <w:rPr>
                <w:rFonts w:ascii="Sylfaen" w:hAnsi="Sylfaen"/>
                <w:b/>
                <w:strike/>
                <w:sz w:val="20"/>
                <w:szCs w:val="20"/>
              </w:rPr>
              <w:t xml:space="preserve">პრევენციულ </w:t>
            </w:r>
            <w:r w:rsidRPr="00B94BD7">
              <w:rPr>
                <w:rFonts w:ascii="Sylfaen" w:hAnsi="Sylfaen"/>
                <w:b/>
                <w:strike/>
                <w:sz w:val="20"/>
                <w:szCs w:val="20"/>
              </w:rPr>
              <w:lastRenderedPageBreak/>
              <w:t>ღონისძიებებს;</w:t>
            </w:r>
          </w:p>
          <w:p w14:paraId="69C3308C" w14:textId="77777777" w:rsidR="00615B77" w:rsidRPr="00B94BD7" w:rsidRDefault="00615B77" w:rsidP="00B94BD7">
            <w:pPr>
              <w:pStyle w:val="ListParagraph"/>
              <w:numPr>
                <w:ilvl w:val="0"/>
                <w:numId w:val="3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შესაბამის </w:t>
            </w:r>
            <w:r w:rsidRPr="00B94BD7">
              <w:rPr>
                <w:rFonts w:ascii="Sylfaen" w:eastAsia="Calibri" w:hAnsi="Sylfaen"/>
                <w:b/>
                <w:strike/>
                <w:sz w:val="20"/>
                <w:szCs w:val="20"/>
              </w:rPr>
              <w:t xml:space="preserve">ფორმულირებას </w:t>
            </w: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>უკეთებს</w:t>
            </w:r>
            <w:r w:rsidRPr="00B94BD7">
              <w:rPr>
                <w:rFonts w:ascii="Sylfaen" w:eastAsia="Calibri" w:hAnsi="Sylfaen"/>
                <w:b/>
                <w:strike/>
                <w:sz w:val="20"/>
                <w:szCs w:val="20"/>
              </w:rPr>
              <w:t xml:space="preserve"> გადაწყვეტილებას </w:t>
            </w: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>პირის დათვალიერების შესახებ.</w:t>
            </w:r>
          </w:p>
        </w:tc>
        <w:tc>
          <w:tcPr>
            <w:tcW w:w="1325" w:type="pct"/>
          </w:tcPr>
          <w:p w14:paraId="7C94CD13" w14:textId="77777777" w:rsidR="00615B77" w:rsidRPr="00AD1B25" w:rsidRDefault="00615B77" w:rsidP="00AD1B25">
            <w:pPr>
              <w:ind w:left="34"/>
              <w:jc w:val="both"/>
              <w:rPr>
                <w:rFonts w:ascii="Sylfaen" w:eastAsia="Calibri" w:hAnsi="Sylfaen"/>
                <w:bCs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/>
                <w:bCs/>
                <w:sz w:val="20"/>
                <w:szCs w:val="20"/>
              </w:rPr>
              <w:lastRenderedPageBreak/>
              <w:t>პირის უფლებები დათვალიერებისას:</w:t>
            </w: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 xml:space="preserve">  ისარგებლოს თარჯიმნის მომსახურებით, მოითხოვოს წარმომადგენლის დასწრება, გაასაჩივროს სასამართლოში.</w:t>
            </w:r>
          </w:p>
          <w:p w14:paraId="2ECA40EC" w14:textId="77777777" w:rsidR="00615B77" w:rsidRPr="00AD1B25" w:rsidRDefault="00615B77" w:rsidP="00AD1B25">
            <w:pPr>
              <w:ind w:left="34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A7D4B93" w14:textId="77777777" w:rsidR="00615B77" w:rsidRPr="00AD1B25" w:rsidRDefault="00615B77" w:rsidP="00AD1B25">
            <w:pPr>
              <w:ind w:left="34"/>
              <w:jc w:val="both"/>
              <w:rPr>
                <w:rFonts w:ascii="Sylfaen" w:eastAsia="Calibri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პრევენციული ღონისძიებები: </w:t>
            </w: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დამკვირვებელი პირი, გადაწყვეტილების გაცნობის ადგილი.</w:t>
            </w:r>
          </w:p>
          <w:p w14:paraId="27CC800A" w14:textId="77777777" w:rsidR="00615B77" w:rsidRPr="00AD1B25" w:rsidRDefault="00615B77" w:rsidP="00AD1B25">
            <w:pPr>
              <w:ind w:left="34"/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</w:p>
          <w:p w14:paraId="239B577F" w14:textId="77777777" w:rsidR="00615B77" w:rsidRPr="00AD1B25" w:rsidRDefault="00615B77" w:rsidP="00AD1B25">
            <w:pPr>
              <w:ind w:left="34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/>
                <w:sz w:val="20"/>
                <w:szCs w:val="20"/>
              </w:rPr>
              <w:t>გადაწყვეტილების ფორმულირება დათვალიერებისას:</w:t>
            </w:r>
          </w:p>
          <w:p w14:paraId="03DACADA" w14:textId="77777777" w:rsidR="00615B77" w:rsidRPr="00AD1B25" w:rsidRDefault="00615B77" w:rsidP="00AD1B2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დათვალიერების მიზანი, საფუძველი, შეთავაზება დამალული საქონლის ნებაყოფლობით ჩაბარების თაობაზე.</w:t>
            </w:r>
          </w:p>
        </w:tc>
        <w:tc>
          <w:tcPr>
            <w:tcW w:w="993" w:type="pct"/>
            <w:vAlign w:val="center"/>
          </w:tcPr>
          <w:p w14:paraId="23181A9B" w14:textId="77777777" w:rsidR="00615B77" w:rsidRPr="00AD1B25" w:rsidRDefault="00615B77" w:rsidP="00AD1B2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Cs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615B77" w:rsidRPr="00AD1B25" w14:paraId="2C858A0D" w14:textId="77777777" w:rsidTr="00615B77">
        <w:trPr>
          <w:trHeight w:val="1043"/>
          <w:jc w:val="center"/>
        </w:trPr>
        <w:tc>
          <w:tcPr>
            <w:tcW w:w="1025" w:type="pct"/>
            <w:shd w:val="clear" w:color="auto" w:fill="auto"/>
          </w:tcPr>
          <w:p w14:paraId="6DBD612E" w14:textId="77777777" w:rsidR="00615B77" w:rsidRPr="00AD1B25" w:rsidRDefault="00615B77" w:rsidP="00B94BD7">
            <w:pPr>
              <w:pStyle w:val="ListParagraph"/>
              <w:numPr>
                <w:ilvl w:val="0"/>
                <w:numId w:val="13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t>ფიზიკური პირ</w:t>
            </w:r>
            <w:r w:rsidRPr="00B94BD7">
              <w:rPr>
                <w:rFonts w:ascii="Sylfaen" w:eastAsia="Calibri" w:hAnsi="Sylfaen" w:cs="Arial"/>
                <w:b/>
                <w:strike/>
                <w:sz w:val="20"/>
                <w:szCs w:val="20"/>
              </w:rPr>
              <w:t>ებ</w:t>
            </w: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t>ის დათვალიერების მეთოდებისა და ტექნიკური საშუალებების განსაზღვრა</w:t>
            </w:r>
          </w:p>
        </w:tc>
        <w:tc>
          <w:tcPr>
            <w:tcW w:w="1656" w:type="pct"/>
            <w:shd w:val="clear" w:color="auto" w:fill="auto"/>
          </w:tcPr>
          <w:p w14:paraId="70371024" w14:textId="77777777" w:rsidR="00615B77" w:rsidRPr="00B94BD7" w:rsidRDefault="00615B77" w:rsidP="00B94BD7">
            <w:pPr>
              <w:pStyle w:val="ListParagraph"/>
              <w:numPr>
                <w:ilvl w:val="0"/>
                <w:numId w:val="4"/>
              </w:numPr>
              <w:ind w:left="326"/>
              <w:jc w:val="both"/>
              <w:rPr>
                <w:rFonts w:ascii="Sylfaen" w:eastAsia="Calibri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შესაბამისად აღწერს </w:t>
            </w: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დათვალიერების მეთოდებს;</w:t>
            </w:r>
          </w:p>
          <w:p w14:paraId="02F29B46" w14:textId="77777777" w:rsidR="00615B77" w:rsidRPr="00B94BD7" w:rsidRDefault="00615B77" w:rsidP="00B94BD7">
            <w:pPr>
              <w:pStyle w:val="ListParagraph"/>
              <w:numPr>
                <w:ilvl w:val="0"/>
                <w:numId w:val="4"/>
              </w:numPr>
              <w:ind w:left="326"/>
              <w:jc w:val="both"/>
              <w:rPr>
                <w:rFonts w:ascii="Sylfaen" w:eastAsia="Calibri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შესაბამისად ჩამოთვლის </w:t>
            </w: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დათვალიერების ტექნიკურ საშუალებებს;</w:t>
            </w:r>
          </w:p>
          <w:p w14:paraId="0F24F173" w14:textId="77777777" w:rsidR="00615B77" w:rsidRPr="00B94BD7" w:rsidRDefault="00615B77" w:rsidP="00B94BD7">
            <w:pPr>
              <w:pStyle w:val="ListParagraph"/>
              <w:numPr>
                <w:ilvl w:val="0"/>
                <w:numId w:val="4"/>
              </w:numPr>
              <w:ind w:left="326"/>
              <w:jc w:val="both"/>
              <w:rPr>
                <w:rFonts w:ascii="Sylfaen" w:eastAsia="Calibri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დათვალიერების მიზნის მიხედვით ირჩევს ადეკვატურ მეთოდებს;</w:t>
            </w:r>
          </w:p>
          <w:p w14:paraId="6F425956" w14:textId="19305585" w:rsidR="00615B77" w:rsidRPr="00B94BD7" w:rsidRDefault="00615B77" w:rsidP="00B94BD7">
            <w:pPr>
              <w:pStyle w:val="ListParagraph"/>
              <w:numPr>
                <w:ilvl w:val="0"/>
                <w:numId w:val="4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დათვალიერების მიზნის გათვალისწინებით არჩევს ადეკვატურ ტექნიკურ საშუალებებს.</w:t>
            </w:r>
          </w:p>
          <w:p w14:paraId="2F37D091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აღწერს</w:t>
            </w:r>
            <w:r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მეთოდებს</w:t>
            </w:r>
            <w:r>
              <w:rPr>
                <w:rFonts w:ascii="Sylfaen" w:eastAsia="Calibri" w:hAnsi="Sylfaen"/>
                <w:sz w:val="20"/>
                <w:szCs w:val="20"/>
              </w:rPr>
              <w:t xml:space="preserve"> და გარემოს, სადაც შესაძლებელია პირადი </w:t>
            </w:r>
            <w:r w:rsidRPr="00741004">
              <w:rPr>
                <w:rFonts w:ascii="Sylfaen" w:eastAsia="Calibri" w:hAnsi="Sylfaen"/>
                <w:sz w:val="20"/>
                <w:szCs w:val="20"/>
              </w:rPr>
              <w:t>დათვალიერების ჩატარება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0B49098B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ind w:left="366"/>
              <w:jc w:val="both"/>
              <w:rPr>
                <w:rFonts w:ascii="Sylfaen" w:eastAsia="Calibri" w:hAnsi="Sylfaen" w:cs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 შესაბამისად განმარტავს საკუთარ და დასათვალიერებელი პირის უსაფრთხოების უზრუნველყოფის მექანიზმებს;</w:t>
            </w:r>
          </w:p>
          <w:p w14:paraId="0BFFDC30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ჩამოთვლის 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ტექნიკურ საშუალებებს;</w:t>
            </w:r>
          </w:p>
          <w:p w14:paraId="71AEC3DF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ჩამოთვლის გარე ექსპერტის მოწვევის შემთხვევებს;</w:t>
            </w:r>
          </w:p>
          <w:p w14:paraId="589D492E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აღწერს საერთაშორისო პრაქტიკაში პირის დათვალიერებისას დამკვიდრებულ პროცედურებს;</w:t>
            </w:r>
          </w:p>
          <w:p w14:paraId="250D5DA1" w14:textId="77777777" w:rsidR="00B94BD7" w:rsidRPr="00741004" w:rsidRDefault="00B94BD7" w:rsidP="00B94BD7">
            <w:pPr>
              <w:pStyle w:val="ListParagraph"/>
              <w:numPr>
                <w:ilvl w:val="0"/>
                <w:numId w:val="14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 შესაბამისად  ჩამოთვლის კონფლიქტური და გაუთვალისწინებელი სიტუაციების დროს გასატარებელ პრევენციულ ღონისძიებებს.</w:t>
            </w:r>
          </w:p>
          <w:p w14:paraId="6E4D86C3" w14:textId="77777777" w:rsidR="00B94BD7" w:rsidRPr="00B94BD7" w:rsidRDefault="00B94BD7" w:rsidP="00B94BD7">
            <w:pPr>
              <w:pStyle w:val="ListParagraph"/>
              <w:numPr>
                <w:ilvl w:val="0"/>
                <w:numId w:val="14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14:paraId="5DF11915" w14:textId="11290F73" w:rsidR="00B94BD7" w:rsidRPr="00B94BD7" w:rsidRDefault="00B94BD7" w:rsidP="00B94BD7">
            <w:pPr>
              <w:pStyle w:val="ListParagraph"/>
              <w:numPr>
                <w:ilvl w:val="0"/>
                <w:numId w:val="14"/>
              </w:numPr>
              <w:ind w:left="32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1325" w:type="pct"/>
          </w:tcPr>
          <w:p w14:paraId="2C6726B6" w14:textId="77777777" w:rsidR="00615B77" w:rsidRPr="00AD1B25" w:rsidRDefault="00615B77" w:rsidP="00AD1B2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სრულად აისახა შესრულების კრიტერიუმებში</w:t>
            </w:r>
          </w:p>
        </w:tc>
        <w:tc>
          <w:tcPr>
            <w:tcW w:w="993" w:type="pct"/>
            <w:vAlign w:val="center"/>
          </w:tcPr>
          <w:p w14:paraId="42B8E90B" w14:textId="77777777" w:rsidR="00615B77" w:rsidRPr="00AD1B25" w:rsidRDefault="00615B77" w:rsidP="00AD1B2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Cs/>
                <w:sz w:val="20"/>
                <w:szCs w:val="20"/>
              </w:rPr>
              <w:t>გამოკითხვა</w:t>
            </w:r>
          </w:p>
        </w:tc>
      </w:tr>
      <w:tr w:rsidR="00615B77" w:rsidRPr="00AD1B25" w14:paraId="59F1ACF1" w14:textId="77777777" w:rsidTr="00615B77">
        <w:trPr>
          <w:trHeight w:val="1043"/>
          <w:jc w:val="center"/>
        </w:trPr>
        <w:tc>
          <w:tcPr>
            <w:tcW w:w="1025" w:type="pct"/>
            <w:shd w:val="clear" w:color="auto" w:fill="auto"/>
          </w:tcPr>
          <w:p w14:paraId="5A4AFCC8" w14:textId="77777777" w:rsidR="00615B77" w:rsidRPr="00AD1B25" w:rsidRDefault="00615B77" w:rsidP="00B94BD7">
            <w:pPr>
              <w:pStyle w:val="ListParagraph"/>
              <w:numPr>
                <w:ilvl w:val="0"/>
                <w:numId w:val="13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lastRenderedPageBreak/>
              <w:t xml:space="preserve">ფიზიკური პირის დათვალიერება  </w:t>
            </w:r>
          </w:p>
        </w:tc>
        <w:tc>
          <w:tcPr>
            <w:tcW w:w="1656" w:type="pct"/>
            <w:shd w:val="clear" w:color="auto" w:fill="auto"/>
          </w:tcPr>
          <w:p w14:paraId="08B4755F" w14:textId="77777777" w:rsidR="00615B77" w:rsidRPr="00B94BD7" w:rsidRDefault="00615B77" w:rsidP="00B94BD7">
            <w:pPr>
              <w:pStyle w:val="ListParagraph"/>
              <w:numPr>
                <w:ilvl w:val="0"/>
                <w:numId w:val="5"/>
              </w:numPr>
              <w:ind w:left="341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>მიღებული პრაქტიკის</w:t>
            </w:r>
            <w:r w:rsidRPr="00B94BD7">
              <w:rPr>
                <w:rFonts w:ascii="Sylfaen" w:hAnsi="Sylfaen"/>
                <w:strike/>
                <w:sz w:val="20"/>
                <w:szCs w:val="20"/>
              </w:rPr>
              <w:t xml:space="preserve"> შესაბამისად აღწერს იმ </w:t>
            </w:r>
            <w:r w:rsidRPr="00B94BD7">
              <w:rPr>
                <w:rFonts w:ascii="Sylfaen" w:hAnsi="Sylfaen"/>
                <w:b/>
                <w:strike/>
                <w:sz w:val="20"/>
                <w:szCs w:val="20"/>
              </w:rPr>
              <w:t>გარემოს</w:t>
            </w:r>
            <w:r w:rsidRPr="00B94BD7">
              <w:rPr>
                <w:rFonts w:ascii="Sylfaen" w:hAnsi="Sylfaen"/>
                <w:strike/>
                <w:sz w:val="20"/>
                <w:szCs w:val="20"/>
              </w:rPr>
              <w:t>, სადაც შესაძლებელია პირადი დათვალიერების ჩატარება;</w:t>
            </w:r>
          </w:p>
          <w:p w14:paraId="1E5CDEFD" w14:textId="77777777" w:rsidR="00615B77" w:rsidRPr="00B94BD7" w:rsidRDefault="00615B77" w:rsidP="00B94BD7">
            <w:pPr>
              <w:pStyle w:val="ListParagraph"/>
              <w:numPr>
                <w:ilvl w:val="0"/>
                <w:numId w:val="5"/>
              </w:numPr>
              <w:ind w:left="341"/>
              <w:jc w:val="both"/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 w:cs="Sylfaen"/>
                <w:strike/>
                <w:sz w:val="20"/>
                <w:szCs w:val="20"/>
              </w:rPr>
              <w:t xml:space="preserve">მიღებული პრაქტიკის შესაბამისად განმარტავს საკუთარ და დასათვალიერებელი პირის </w:t>
            </w:r>
            <w:r w:rsidRPr="00B94BD7"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  <w:t>უსაფრთხოების უზრუნველყოფის მექანიზმებს;</w:t>
            </w:r>
          </w:p>
          <w:p w14:paraId="461B2F69" w14:textId="77777777" w:rsidR="00615B77" w:rsidRPr="00B94BD7" w:rsidRDefault="00615B77" w:rsidP="00B94BD7">
            <w:pPr>
              <w:pStyle w:val="ListParagraph"/>
              <w:numPr>
                <w:ilvl w:val="0"/>
                <w:numId w:val="5"/>
              </w:numPr>
              <w:ind w:left="341"/>
              <w:jc w:val="both"/>
              <w:rPr>
                <w:rFonts w:ascii="Sylfaen" w:eastAsia="Calibri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კანონმდებლობის შესაბმისად ასაბუთებს </w:t>
            </w:r>
            <w:r w:rsidRPr="00B94BD7">
              <w:rPr>
                <w:rFonts w:ascii="Sylfaen" w:eastAsia="Calibri" w:hAnsi="Sylfaen"/>
                <w:b/>
                <w:strike/>
                <w:sz w:val="20"/>
                <w:szCs w:val="20"/>
              </w:rPr>
              <w:t>გარე ექსპერტის</w:t>
            </w: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 xml:space="preserve"> მოწვევის აუცილებლობას საჭიროების შემთხვევაში;</w:t>
            </w:r>
          </w:p>
          <w:p w14:paraId="1F0B1564" w14:textId="5A4CFDF7" w:rsidR="00615B77" w:rsidRPr="00B94BD7" w:rsidRDefault="00615B77" w:rsidP="00B94BD7">
            <w:pPr>
              <w:pStyle w:val="ListParagraph"/>
              <w:numPr>
                <w:ilvl w:val="0"/>
                <w:numId w:val="5"/>
              </w:numPr>
              <w:ind w:left="341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B94BD7">
              <w:rPr>
                <w:rFonts w:ascii="Sylfaen" w:eastAsia="Calibri" w:hAnsi="Sylfaen"/>
                <w:strike/>
                <w:sz w:val="20"/>
                <w:szCs w:val="20"/>
              </w:rPr>
              <w:t>კანონმდებლობის შესაბამისად აღწერს საერთაშორისო პრაქტიკაში პირის დათვალიერებისას დამკვიდრებულ პროცედურებს;</w:t>
            </w:r>
          </w:p>
          <w:p w14:paraId="656BC823" w14:textId="77777777" w:rsidR="00B94BD7" w:rsidRPr="00AD1B25" w:rsidRDefault="00B94BD7" w:rsidP="00B94BD7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მიზნის მიხედვით ირჩევს ადეკვატურ მეთოდებს;</w:t>
            </w:r>
          </w:p>
          <w:p w14:paraId="72E9D6BB" w14:textId="77777777" w:rsidR="00B94BD7" w:rsidRPr="00741004" w:rsidRDefault="00B94BD7" w:rsidP="00B94BD7">
            <w:pPr>
              <w:pStyle w:val="ListParagraph"/>
              <w:numPr>
                <w:ilvl w:val="0"/>
                <w:numId w:val="15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მიზნის გათვალისწინებით არჩევს ადეკვატურ ტექნიკურ საშუალებებს.</w:t>
            </w:r>
          </w:p>
          <w:p w14:paraId="0FDFB2FB" w14:textId="77777777" w:rsidR="00B94BD7" w:rsidRPr="00741004" w:rsidRDefault="00B94BD7" w:rsidP="00B94BD7">
            <w:pPr>
              <w:pStyle w:val="ListParagraph"/>
              <w:numPr>
                <w:ilvl w:val="0"/>
                <w:numId w:val="15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განმარტავს  ფიზიკური პირის  უფლებებს პირადი  დათვალიერების ჩატარების დროს;</w:t>
            </w:r>
          </w:p>
          <w:p w14:paraId="56B7D4CE" w14:textId="13E20228" w:rsidR="00B94BD7" w:rsidRPr="00B94BD7" w:rsidRDefault="00B94BD7" w:rsidP="00B94BD7">
            <w:pPr>
              <w:pStyle w:val="ListParagraph"/>
              <w:numPr>
                <w:ilvl w:val="0"/>
                <w:numId w:val="15"/>
              </w:numPr>
              <w:ind w:left="341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განმარტავს </w:t>
            </w:r>
            <w:r>
              <w:rPr>
                <w:rFonts w:ascii="Sylfaen" w:hAnsi="Sylfaen"/>
                <w:sz w:val="20"/>
                <w:szCs w:val="20"/>
              </w:rPr>
              <w:t>საბაჟო ორგანოს თანამშრომლის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 მოვალეობებს ფიზიკური პირის დათვალიერების პროცესში;</w:t>
            </w:r>
          </w:p>
          <w:p w14:paraId="5DED7AA6" w14:textId="77777777" w:rsidR="00615B77" w:rsidRPr="00AD1B25" w:rsidRDefault="00615B77" w:rsidP="00B94BD7">
            <w:pPr>
              <w:pStyle w:val="ListParagraph"/>
              <w:numPr>
                <w:ilvl w:val="0"/>
                <w:numId w:val="15"/>
              </w:numPr>
              <w:ind w:left="341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ატარებს პირად გასინჯვას პროცედურების სრული დაცვით;</w:t>
            </w:r>
          </w:p>
          <w:p w14:paraId="7EB4F4E8" w14:textId="77777777" w:rsidR="00615B77" w:rsidRPr="00AD1B25" w:rsidRDefault="00615B77" w:rsidP="00B94BD7">
            <w:pPr>
              <w:pStyle w:val="ListParagraph"/>
              <w:numPr>
                <w:ilvl w:val="0"/>
                <w:numId w:val="15"/>
              </w:numPr>
              <w:ind w:left="341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</w:t>
            </w: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ადგენს </w:t>
            </w:r>
            <w:r w:rsidRPr="00AD1B25">
              <w:rPr>
                <w:rFonts w:ascii="Sylfaen" w:eastAsia="MS Gothic" w:hAnsi="Sylfaen" w:cs="Sylfaen"/>
                <w:b/>
                <w:bCs/>
                <w:sz w:val="20"/>
                <w:szCs w:val="20"/>
              </w:rPr>
              <w:t>ფიზიკური პირის დათვალიერების აქტს</w:t>
            </w:r>
            <w:r w:rsidRPr="00AD1B25">
              <w:rPr>
                <w:rFonts w:ascii="Sylfaen" w:eastAsia="MS Gothic" w:hAnsi="Sylfaen" w:cs="Sylfaen"/>
                <w:bCs/>
                <w:sz w:val="20"/>
                <w:szCs w:val="20"/>
              </w:rPr>
              <w:t>.</w:t>
            </w:r>
          </w:p>
        </w:tc>
        <w:tc>
          <w:tcPr>
            <w:tcW w:w="1325" w:type="pct"/>
          </w:tcPr>
          <w:p w14:paraId="297213D4" w14:textId="77777777" w:rsidR="00615B77" w:rsidRPr="00743275" w:rsidRDefault="00615B77" w:rsidP="00AD1B25">
            <w:pPr>
              <w:ind w:left="34"/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743275">
              <w:rPr>
                <w:rFonts w:ascii="Sylfaen" w:hAnsi="Sylfaen"/>
                <w:b/>
                <w:strike/>
                <w:sz w:val="20"/>
                <w:szCs w:val="20"/>
              </w:rPr>
              <w:t xml:space="preserve">გარემო: </w:t>
            </w:r>
          </w:p>
          <w:p w14:paraId="7975E0CB" w14:textId="77777777" w:rsidR="00615B77" w:rsidRPr="00743275" w:rsidRDefault="00615B77" w:rsidP="00AD1B25">
            <w:pPr>
              <w:ind w:left="3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743275">
              <w:rPr>
                <w:rFonts w:ascii="Sylfaen" w:hAnsi="Sylfaen" w:cs="Sylfaen"/>
                <w:bCs/>
                <w:strike/>
                <w:sz w:val="20"/>
                <w:szCs w:val="20"/>
              </w:rPr>
              <w:t>გამიჯნული ოთახი, დამკვირვებელი პირი, იმავე სქესის მოხელე</w:t>
            </w:r>
          </w:p>
          <w:p w14:paraId="648B2E37" w14:textId="77777777" w:rsidR="00615B77" w:rsidRPr="00743275" w:rsidRDefault="00615B77" w:rsidP="00AD1B25">
            <w:pPr>
              <w:ind w:left="34"/>
              <w:jc w:val="both"/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</w:pPr>
          </w:p>
          <w:p w14:paraId="3C2D0390" w14:textId="77777777" w:rsidR="00615B77" w:rsidRPr="00743275" w:rsidRDefault="00615B77" w:rsidP="00AD1B25">
            <w:pPr>
              <w:ind w:left="34"/>
              <w:jc w:val="both"/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</w:pPr>
            <w:r w:rsidRPr="00743275"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  <w:t>უსაფრთხოების უზრუნველყოფის მექანიზმები:</w:t>
            </w:r>
          </w:p>
          <w:p w14:paraId="43BE8A85" w14:textId="77777777" w:rsidR="00615B77" w:rsidRPr="00743275" w:rsidRDefault="00615B77" w:rsidP="00AD1B25">
            <w:pPr>
              <w:ind w:left="3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743275">
              <w:rPr>
                <w:rFonts w:ascii="Sylfaen" w:hAnsi="Sylfaen" w:cs="Sylfaen"/>
                <w:bCs/>
                <w:strike/>
                <w:sz w:val="20"/>
                <w:szCs w:val="20"/>
              </w:rPr>
              <w:t>თვითდაზიანების დაუშვებლობა:  დაფიქსირებული მაგიდა და სკამები, დაცული ელექტროსადენები, ჩამრთველები და ელექტროტექნიკა, მკვეთრი წიბოებისა და ბასრი საგნების არარსებობა.</w:t>
            </w:r>
          </w:p>
          <w:p w14:paraId="065C0FB3" w14:textId="77777777" w:rsidR="00615B77" w:rsidRPr="00743275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729B1358" w14:textId="77777777" w:rsidR="00615B77" w:rsidRPr="00743275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743275">
              <w:rPr>
                <w:rFonts w:ascii="Sylfaen" w:eastAsia="Calibri" w:hAnsi="Sylfaen"/>
                <w:b/>
                <w:strike/>
                <w:sz w:val="20"/>
                <w:szCs w:val="20"/>
              </w:rPr>
              <w:t xml:space="preserve">გარე ექსპერტი: </w:t>
            </w:r>
            <w:r w:rsidRPr="00743275">
              <w:rPr>
                <w:rFonts w:ascii="Sylfaen" w:hAnsi="Sylfaen" w:cs="Sylfaen"/>
                <w:bCs/>
                <w:strike/>
                <w:sz w:val="20"/>
                <w:szCs w:val="20"/>
              </w:rPr>
              <w:t>ექიმი, სამედიცინო დაწესებულება, სინჯების საექსპერტო  დაწესებულება - ექსპერტი, ექსპერტის  დასკვნა</w:t>
            </w:r>
          </w:p>
          <w:p w14:paraId="0B053CFB" w14:textId="77777777" w:rsidR="00615B77" w:rsidRPr="00743275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704EC6FD" w14:textId="77777777" w:rsidR="00615B77" w:rsidRPr="00743275" w:rsidRDefault="00615B77" w:rsidP="00AD1B25">
            <w:pPr>
              <w:jc w:val="both"/>
              <w:rPr>
                <w:rFonts w:ascii="Sylfaen" w:hAnsi="Sylfaen" w:cs="Sylfaen"/>
                <w:b/>
                <w:bCs/>
                <w:strike/>
                <w:sz w:val="20"/>
                <w:szCs w:val="20"/>
              </w:rPr>
            </w:pPr>
            <w:r w:rsidRPr="00743275">
              <w:rPr>
                <w:rFonts w:ascii="Sylfaen" w:hAnsi="Sylfaen" w:cs="Sylfaen"/>
                <w:b/>
                <w:bCs/>
                <w:strike/>
                <w:sz w:val="20"/>
                <w:szCs w:val="20"/>
              </w:rPr>
              <w:t>ფიზიკური პირის დათვალიერების აქტის შედგენა:</w:t>
            </w:r>
          </w:p>
          <w:p w14:paraId="26E1029B" w14:textId="77777777" w:rsidR="00615B77" w:rsidRPr="00743275" w:rsidRDefault="00615B77" w:rsidP="00AD1B25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ჩამოთვლის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დათვალიერების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აქტში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შესატან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ყველა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საჭირო</w:t>
            </w:r>
            <w:r w:rsidRPr="0074327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743275">
              <w:rPr>
                <w:rFonts w:ascii="Sylfaen" w:hAnsi="Sylfaen" w:cs="Sylfaen"/>
                <w:strike/>
                <w:sz w:val="20"/>
                <w:szCs w:val="20"/>
              </w:rPr>
              <w:t>ინფორმაციას;</w:t>
            </w:r>
          </w:p>
          <w:p w14:paraId="5083CC56" w14:textId="77777777" w:rsidR="00615B77" w:rsidRPr="00743275" w:rsidRDefault="00615B77" w:rsidP="00AD1B25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43275">
              <w:rPr>
                <w:rFonts w:ascii="Sylfaen" w:hAnsi="Sylfaen"/>
                <w:strike/>
                <w:sz w:val="20"/>
                <w:szCs w:val="20"/>
              </w:rPr>
              <w:t>სრულად ჩამოთვლის დათვალიერების აქტზე ხელმომწერ პირებს;</w:t>
            </w:r>
          </w:p>
          <w:p w14:paraId="4E950FFA" w14:textId="77777777" w:rsidR="00615B77" w:rsidRPr="00743275" w:rsidRDefault="00615B77" w:rsidP="00AD1B25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743275">
              <w:rPr>
                <w:rFonts w:ascii="Sylfaen" w:hAnsi="Sylfaen"/>
                <w:strike/>
                <w:sz w:val="20"/>
                <w:szCs w:val="20"/>
              </w:rPr>
              <w:t>ასახელებს, თუ რამდენ ეგზემპლარად დგება აქტი;</w:t>
            </w:r>
          </w:p>
          <w:p w14:paraId="2C7BC229" w14:textId="77777777" w:rsidR="00615B77" w:rsidRPr="00743275" w:rsidRDefault="00615B77" w:rsidP="00AD1B25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743275">
              <w:rPr>
                <w:rFonts w:ascii="Sylfaen" w:hAnsi="Sylfaen"/>
                <w:strike/>
                <w:sz w:val="20"/>
                <w:szCs w:val="20"/>
              </w:rPr>
              <w:t>ადგენს დათვალიერების აქტს.</w:t>
            </w:r>
          </w:p>
          <w:p w14:paraId="18204E51" w14:textId="77777777" w:rsidR="00615B77" w:rsidRPr="00AD1B25" w:rsidRDefault="00615B77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18EBB7FD" w14:textId="77777777" w:rsidR="00615B77" w:rsidRPr="00AD1B25" w:rsidRDefault="00615B77" w:rsidP="00AD1B2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3" w:type="pct"/>
            <w:vAlign w:val="center"/>
          </w:tcPr>
          <w:p w14:paraId="1A214AF3" w14:textId="52328337" w:rsidR="00615B77" w:rsidRPr="00AD1B25" w:rsidRDefault="00615B77" w:rsidP="00AD1B25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15B77" w:rsidRPr="00AD1B25" w14:paraId="5DBA45B7" w14:textId="77777777" w:rsidTr="00615B77">
        <w:tblPrEx>
          <w:jc w:val="left"/>
        </w:tblPrEx>
        <w:trPr>
          <w:trHeight w:val="1043"/>
        </w:trPr>
        <w:tc>
          <w:tcPr>
            <w:tcW w:w="1025" w:type="pct"/>
          </w:tcPr>
          <w:p w14:paraId="6578393A" w14:textId="70D34DE3" w:rsidR="00615B77" w:rsidRPr="00AD1B25" w:rsidRDefault="00615B77" w:rsidP="00B94BD7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საჭიროების შემთხვევაში, გადაუდებელი სამედიცინო დახმარების </w:t>
            </w:r>
            <w:r w:rsidRPr="00743275">
              <w:rPr>
                <w:rFonts w:ascii="Sylfaen" w:hAnsi="Sylfaen"/>
                <w:b/>
                <w:strike/>
                <w:sz w:val="20"/>
                <w:szCs w:val="20"/>
              </w:rPr>
              <w:t>გაწევა</w:t>
            </w:r>
            <w:r w:rsidR="00743275" w:rsidRPr="00743275">
              <w:rPr>
                <w:rFonts w:ascii="Sylfaen" w:hAnsi="Sylfaen"/>
                <w:b/>
                <w:sz w:val="20"/>
                <w:szCs w:val="20"/>
              </w:rPr>
              <w:t xml:space="preserve"> დახასიათება</w:t>
            </w:r>
          </w:p>
        </w:tc>
        <w:tc>
          <w:tcPr>
            <w:tcW w:w="1656" w:type="pct"/>
          </w:tcPr>
          <w:p w14:paraId="50384B5F" w14:textId="77777777" w:rsidR="00615B77" w:rsidRPr="00AD1B25" w:rsidRDefault="00615B77" w:rsidP="00B94BD7">
            <w:pPr>
              <w:pStyle w:val="ListParagraph"/>
              <w:numPr>
                <w:ilvl w:val="0"/>
                <w:numId w:val="10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განმარტავს გადაუდებელი სამედიცინო დახმარების მნიშვნელობას;</w:t>
            </w:r>
          </w:p>
          <w:p w14:paraId="1AB06B88" w14:textId="77777777" w:rsidR="00615B77" w:rsidRPr="00AD1B25" w:rsidRDefault="00615B77" w:rsidP="00B94BD7">
            <w:pPr>
              <w:pStyle w:val="ListParagraph"/>
              <w:numPr>
                <w:ilvl w:val="0"/>
                <w:numId w:val="10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დადგენილი წესების შესაბამისად ჩამოთვლის გადაუდებელი სამედიცინო დახმარების მეთოდებს;</w:t>
            </w:r>
          </w:p>
          <w:p w14:paraId="7D1A0915" w14:textId="77777777" w:rsidR="00615B77" w:rsidRPr="00AD1B25" w:rsidRDefault="00615B77" w:rsidP="00B94BD7">
            <w:pPr>
              <w:pStyle w:val="ListParagraph"/>
              <w:numPr>
                <w:ilvl w:val="0"/>
                <w:numId w:val="10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ჩამოთვლის გადაუდებელი სამედიცინო დახმარებისათვის </w:t>
            </w: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აუცილებელ ტექნიკურ საშუალებებს;</w:t>
            </w:r>
          </w:p>
          <w:p w14:paraId="6ADB722C" w14:textId="77777777" w:rsidR="00615B77" w:rsidRPr="00AD1B25" w:rsidRDefault="00615B77" w:rsidP="00B94BD7">
            <w:pPr>
              <w:pStyle w:val="ListParagraph"/>
              <w:numPr>
                <w:ilvl w:val="0"/>
                <w:numId w:val="10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 აღწერს გადაუდებელი სამედიცინო დახმარების პროცესს.</w:t>
            </w:r>
          </w:p>
        </w:tc>
        <w:tc>
          <w:tcPr>
            <w:tcW w:w="1325" w:type="pct"/>
          </w:tcPr>
          <w:p w14:paraId="7FB7F273" w14:textId="4999708D" w:rsidR="00615B77" w:rsidRPr="00AD1B25" w:rsidRDefault="00615B77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სრულად აისახა შესრულების კრიტერიუმებში</w:t>
            </w:r>
          </w:p>
        </w:tc>
        <w:tc>
          <w:tcPr>
            <w:tcW w:w="993" w:type="pct"/>
            <w:vAlign w:val="center"/>
          </w:tcPr>
          <w:p w14:paraId="4EDD1858" w14:textId="3B8D26F1" w:rsidR="00615B77" w:rsidRPr="00AD1B25" w:rsidRDefault="00615B77" w:rsidP="00AD1B25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AD1B25">
              <w:rPr>
                <w:rFonts w:ascii="Sylfaen" w:eastAsia="Sylfaen" w:hAnsi="Sylfaen" w:cs="Sylfaen"/>
              </w:rPr>
              <w:t>გამოკითხვა</w:t>
            </w:r>
          </w:p>
        </w:tc>
      </w:tr>
    </w:tbl>
    <w:p w14:paraId="42E3B492" w14:textId="77777777" w:rsidR="00B76221" w:rsidRPr="00AD1B25" w:rsidRDefault="00B76221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1EEA8D" w14:textId="77777777" w:rsidR="009417CD" w:rsidRPr="00AD1B25" w:rsidRDefault="009417CD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989612A" w14:textId="77777777" w:rsidR="003438B3" w:rsidRPr="00AD1B25" w:rsidRDefault="00490842" w:rsidP="00AD1B25">
      <w:pPr>
        <w:spacing w:line="240" w:lineRule="auto"/>
        <w:rPr>
          <w:rFonts w:ascii="Sylfaen" w:hAnsi="Sylfaen" w:cs="Arial"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AD1B25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626A84BA" w14:textId="77777777" w:rsidR="00285684" w:rsidRPr="00AD1B25" w:rsidRDefault="00637623" w:rsidP="00AD1B2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D1B25">
        <w:rPr>
          <w:rFonts w:ascii="Sylfaen" w:hAnsi="Sylfaen"/>
          <w:b/>
          <w:sz w:val="20"/>
          <w:szCs w:val="20"/>
        </w:rPr>
        <w:t>3.1</w:t>
      </w:r>
      <w:r w:rsidR="00285684" w:rsidRPr="00AD1B25">
        <w:rPr>
          <w:rFonts w:ascii="Sylfaen" w:hAnsi="Sylfaen"/>
          <w:b/>
          <w:sz w:val="20"/>
          <w:szCs w:val="20"/>
        </w:rPr>
        <w:t>. რეკომენდაციები სწავ</w:t>
      </w:r>
      <w:r w:rsidR="000A6D76" w:rsidRPr="00AD1B25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AD1B25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4"/>
        <w:gridCol w:w="2854"/>
        <w:gridCol w:w="2327"/>
        <w:gridCol w:w="1990"/>
        <w:gridCol w:w="3203"/>
        <w:gridCol w:w="1856"/>
      </w:tblGrid>
      <w:tr w:rsidR="00743275" w:rsidRPr="00AD1B25" w14:paraId="0D63CDE9" w14:textId="606DE5B5" w:rsidTr="00743275">
        <w:tc>
          <w:tcPr>
            <w:tcW w:w="916" w:type="pct"/>
            <w:vAlign w:val="center"/>
          </w:tcPr>
          <w:p w14:paraId="48C291BD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982" w:type="pct"/>
            <w:vAlign w:val="center"/>
          </w:tcPr>
          <w:p w14:paraId="3394A054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3F00AD7D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3E414D02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1F51004F" w14:textId="49267672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 xml:space="preserve">მტკიცებულება/მტკიცებულებები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516" w:type="pct"/>
          </w:tcPr>
          <w:p w14:paraId="7312383A" w14:textId="56800FCB" w:rsidR="00743275" w:rsidRPr="00AD1B25" w:rsidRDefault="00743275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E7CFB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743275" w:rsidRPr="00AD1B25" w14:paraId="2172A4B7" w14:textId="1D04035B" w:rsidTr="00743275">
        <w:tc>
          <w:tcPr>
            <w:tcW w:w="916" w:type="pct"/>
          </w:tcPr>
          <w:p w14:paraId="70F1DFD8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82" w:type="pct"/>
          </w:tcPr>
          <w:p w14:paraId="4B66518F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კანონმდებლობის შესაბამისად დადგენილი სამგზავრო დოკუმენტების  სახეები და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 xml:space="preserve">პირის </w:t>
            </w:r>
            <w:r w:rsidRPr="00AD1B25">
              <w:rPr>
                <w:rFonts w:ascii="Sylfaen" w:hAnsi="Sylfaen"/>
                <w:sz w:val="20"/>
                <w:szCs w:val="20"/>
              </w:rPr>
              <w:t>სა</w:t>
            </w:r>
            <w:r w:rsidRPr="00AD1B25">
              <w:rPr>
                <w:rFonts w:ascii="Sylfaen" w:hAnsi="Sylfaen" w:cs="Sylfaen"/>
                <w:sz w:val="20"/>
                <w:szCs w:val="20"/>
              </w:rPr>
              <w:t xml:space="preserve">იდენტიფიკაციო ნიშნები; </w:t>
            </w:r>
          </w:p>
          <w:p w14:paraId="36799DAA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სამგზავრო დოკუმენტაციის  ვალიდურობის შემოწმება; </w:t>
            </w:r>
          </w:p>
          <w:p w14:paraId="0FBF2B88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არასრულწლოვანი პირის იდენტიფიცირებისათვის საჭირო  დოკუმენტები; </w:t>
            </w:r>
          </w:p>
          <w:p w14:paraId="7C8FD0E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წარმოდგენილ დოკუმენტში  არსებული გამოსახულების  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lastRenderedPageBreak/>
              <w:t xml:space="preserve">მიხედვით პირის ამოცნობა; </w:t>
            </w:r>
          </w:p>
          <w:p w14:paraId="29178B21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სავარაუდო სამართალდამრღვევისათვის დამახასიათებელ  ქცევითი და გარეგნული ნიშანი: </w:t>
            </w:r>
            <w:r w:rsidRPr="00AD1B25">
              <w:rPr>
                <w:rFonts w:ascii="Sylfaen" w:hAnsi="Sylfaen" w:cs="Sylfaen"/>
                <w:bCs/>
                <w:sz w:val="20"/>
                <w:szCs w:val="20"/>
              </w:rPr>
              <w:t xml:space="preserve">ფიზიკური პირის არაადეკვატური  ქცევა, აგრესია, შიში, ზედმეტი ფამილარობა;  </w:t>
            </w:r>
          </w:p>
          <w:p w14:paraId="7A2943AA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კონტროლისგან  განთავისუფლებული  პირები</w:t>
            </w:r>
          </w:p>
        </w:tc>
        <w:tc>
          <w:tcPr>
            <w:tcW w:w="800" w:type="pct"/>
          </w:tcPr>
          <w:p w14:paraId="3710167A" w14:textId="451FE404" w:rsidR="00743275" w:rsidRPr="00AD1B25" w:rsidRDefault="00743275" w:rsidP="00AD1B25">
            <w:pPr>
              <w:tabs>
                <w:tab w:val="left" w:pos="416"/>
              </w:tabs>
              <w:contextualSpacing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დისკუსია, ლექცია (პროფესიული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განსაზღვრა).</w:t>
            </w:r>
          </w:p>
        </w:tc>
        <w:tc>
          <w:tcPr>
            <w:tcW w:w="684" w:type="pct"/>
          </w:tcPr>
          <w:p w14:paraId="4BD3A508" w14:textId="359B6C1D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22EBE16C" w14:textId="38AC9024" w:rsidR="00743275" w:rsidRPr="00AD1B25" w:rsidRDefault="00743275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შესაბამისად.</w:t>
            </w:r>
          </w:p>
        </w:tc>
        <w:tc>
          <w:tcPr>
            <w:tcW w:w="1102" w:type="pct"/>
          </w:tcPr>
          <w:p w14:paraId="49D0F202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8AD49D7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4F7BC974" w14:textId="5DF75C8F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E932A6B" w14:textId="753422B2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უნარს ან/და კომპეტენციას.</w:t>
            </w:r>
          </w:p>
        </w:tc>
        <w:tc>
          <w:tcPr>
            <w:tcW w:w="516" w:type="pct"/>
          </w:tcPr>
          <w:p w14:paraId="3E017E52" w14:textId="579C2AF9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743275" w:rsidRPr="00AD1B25" w14:paraId="70AB2121" w14:textId="5A57D579" w:rsidTr="00743275">
        <w:tc>
          <w:tcPr>
            <w:tcW w:w="916" w:type="pct"/>
          </w:tcPr>
          <w:p w14:paraId="03377AD7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82" w:type="pct"/>
          </w:tcPr>
          <w:p w14:paraId="19EC2AD7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გამოსაკითხი პირის უფლებები გამოკითხვის პროცესში; </w:t>
            </w:r>
          </w:p>
          <w:p w14:paraId="4464197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საბაჟო მოხელის მოვალეობები გამოკითხვის პროცესში; 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    </w:t>
            </w:r>
          </w:p>
          <w:p w14:paraId="1C4A702E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დასასმელი შეკითხვები  კონკრეტული ინფორმაციის  მიღების ან გადამოწმების  მიზნით; </w:t>
            </w:r>
          </w:p>
          <w:p w14:paraId="1C0E45EB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პირის გამოკითხვა</w:t>
            </w:r>
          </w:p>
        </w:tc>
        <w:tc>
          <w:tcPr>
            <w:tcW w:w="800" w:type="pct"/>
          </w:tcPr>
          <w:p w14:paraId="30B34F0E" w14:textId="77777777" w:rsidR="00743275" w:rsidRPr="00AD1B25" w:rsidRDefault="00743275" w:rsidP="00AD1B2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30F68DE3" w14:textId="1AC735F7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7D2C5612" w14:textId="77777777" w:rsidR="00743275" w:rsidRPr="00AD1B25" w:rsidRDefault="00743275" w:rsidP="00AD1B25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57D3D83" w14:textId="77777777" w:rsidR="00743275" w:rsidRPr="00AD1B25" w:rsidRDefault="00743275" w:rsidP="00B94BD7">
            <w:pPr>
              <w:pStyle w:val="ListParagraph"/>
              <w:numPr>
                <w:ilvl w:val="0"/>
                <w:numId w:val="8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კანონმდებლობის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გამოსაკითხი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პირის უფლებებს გამოკითხვის პროცესში;</w:t>
            </w:r>
          </w:p>
          <w:p w14:paraId="670B0F63" w14:textId="77777777" w:rsidR="00743275" w:rsidRPr="00AD1B25" w:rsidRDefault="00743275" w:rsidP="00B94BD7">
            <w:pPr>
              <w:pStyle w:val="ListParagraph"/>
              <w:numPr>
                <w:ilvl w:val="0"/>
                <w:numId w:val="8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კანონმდებლობის შესაბამისად განმარტავს საბაჟო </w:t>
            </w: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მოხელის მოვალეობებს გამოკითხვის პროცესში;</w:t>
            </w:r>
          </w:p>
          <w:p w14:paraId="51286EA1" w14:textId="77777777" w:rsidR="00743275" w:rsidRPr="00AD1B25" w:rsidRDefault="00743275" w:rsidP="00B94BD7">
            <w:pPr>
              <w:pStyle w:val="ListParagraph"/>
              <w:numPr>
                <w:ilvl w:val="0"/>
                <w:numId w:val="8"/>
              </w:numPr>
              <w:ind w:left="377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ფორმულირებას უკეთებს შეკითხვას  იმგვარად, რომ არ  არღვევს გამოსაკითხი პირის  უფლებებს და არ ლახავს  მისი  პირად  ღირსებას;</w:t>
            </w:r>
          </w:p>
          <w:p w14:paraId="1A135D22" w14:textId="77777777" w:rsidR="00743275" w:rsidRPr="00AD1B25" w:rsidRDefault="00743275" w:rsidP="00B94BD7">
            <w:pPr>
              <w:pStyle w:val="ListParagraph"/>
              <w:numPr>
                <w:ilvl w:val="0"/>
                <w:numId w:val="8"/>
              </w:numPr>
              <w:ind w:left="377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პრიორიტეტების გათვალისწინებით ალაგებს დასასმელ შეკითხვებს  კონკრეტული ინფორმაციის  მიღების ან გადამოწმების  მიზნით;</w:t>
            </w:r>
          </w:p>
          <w:p w14:paraId="24E8756E" w14:textId="77777777" w:rsidR="00743275" w:rsidRPr="00AD1B25" w:rsidRDefault="00743275" w:rsidP="00B94BD7">
            <w:pPr>
              <w:pStyle w:val="ListParagraph"/>
              <w:numPr>
                <w:ilvl w:val="0"/>
                <w:numId w:val="8"/>
              </w:numPr>
              <w:ind w:left="377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გამოკითხავს პირს კანონმდებლობით დადგენილი პროცედურის დაცვით.</w:t>
            </w:r>
          </w:p>
        </w:tc>
        <w:tc>
          <w:tcPr>
            <w:tcW w:w="684" w:type="pct"/>
          </w:tcPr>
          <w:p w14:paraId="08941F34" w14:textId="04CBAD68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52053F0D" w14:textId="77D01CB9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02" w:type="pct"/>
          </w:tcPr>
          <w:p w14:paraId="4B976501" w14:textId="75FB6A4B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20C0FD3" w14:textId="5DD9C402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3951C2F" w14:textId="707CAB40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E86CDEF" w14:textId="77777777" w:rsidR="00743275" w:rsidRPr="00AD1B25" w:rsidRDefault="00743275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6" w:type="pct"/>
          </w:tcPr>
          <w:p w14:paraId="76A559F2" w14:textId="61BFF24D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F03E3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t>სწავლის შედეგი შეიძლება განხორციელდეს დისტანციურად, ხოლო შეფასება დაწესებულების ბაზაზე</w:t>
            </w:r>
          </w:p>
        </w:tc>
      </w:tr>
      <w:tr w:rsidR="00743275" w:rsidRPr="00AD1B25" w14:paraId="5B945E8F" w14:textId="407894B2" w:rsidTr="00743275">
        <w:tc>
          <w:tcPr>
            <w:tcW w:w="916" w:type="pct"/>
          </w:tcPr>
          <w:p w14:paraId="3C1044F8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82" w:type="pct"/>
          </w:tcPr>
          <w:p w14:paraId="5A1CB50A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ფიზიკური პირის  უფლებები  პირადი  დათვალიერების ჩატარების  დროს; </w:t>
            </w:r>
          </w:p>
          <w:p w14:paraId="1DBD9911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მებაჟის 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მოვალეობები ფიზიკური პირის დათვალიერების პროცესში; </w:t>
            </w:r>
          </w:p>
          <w:p w14:paraId="1BED645E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 xml:space="preserve">კონფლიქტური და გაუთვალისწინებელი სიტუაციების დროს გასატარებელ პრევენციულ ღონისძიებები; </w:t>
            </w:r>
          </w:p>
          <w:p w14:paraId="6A7D266F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გადაწყვეტილება პირის დათვალიერების შესახებ; </w:t>
            </w:r>
          </w:p>
          <w:p w14:paraId="6E8DA373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 xml:space="preserve">პირის უფლებები დათვალიერებისას:  ისარგებლოს თარჯიმნის მომსახურებით, მოითხოვოს წარმომადგენლის დასწრება, გაასაჩივროს სასამართლოში; </w:t>
            </w:r>
          </w:p>
          <w:p w14:paraId="11B27B43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პრევენციული ღონისძიებები</w:t>
            </w:r>
          </w:p>
          <w:p w14:paraId="57B145F4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დამკვირვებელი პირი</w:t>
            </w:r>
          </w:p>
          <w:p w14:paraId="4ADCD46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 xml:space="preserve">გადაწყვეტილების გაცნობის ადგილი; </w:t>
            </w:r>
          </w:p>
          <w:p w14:paraId="1B556B96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გადაწყვეტილების ფორმულირება დათვალიერებისას: </w:t>
            </w: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დათვალიერების მიზანი, საფუძველი, შეთავაზება დამალული საქონლის ნებაყოფლობით ჩაბარების თაობაზე.</w:t>
            </w:r>
          </w:p>
        </w:tc>
        <w:tc>
          <w:tcPr>
            <w:tcW w:w="800" w:type="pct"/>
          </w:tcPr>
          <w:p w14:paraId="5D7FA1AE" w14:textId="1613A924" w:rsidR="00743275" w:rsidRPr="00AD1B25" w:rsidRDefault="00743275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სტუდენტ</w:t>
            </w: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AD1B25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D1B25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60135FEB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025EB56D" w14:textId="77777777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5ABB306D" w14:textId="77777777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334222D3" w14:textId="77777777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ვიდეოჩანაწერი ან/და აუდიოჩანაწერი; </w:t>
            </w:r>
          </w:p>
          <w:p w14:paraId="75D300B0" w14:textId="129BA9B0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82BB770" w14:textId="77777777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16" w:type="pct"/>
          </w:tcPr>
          <w:p w14:paraId="6CED4D33" w14:textId="18DE8DB3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743275" w:rsidRPr="00AD1B25" w14:paraId="0CCD1AF3" w14:textId="66B783E1" w:rsidTr="00743275">
        <w:tc>
          <w:tcPr>
            <w:tcW w:w="916" w:type="pct"/>
          </w:tcPr>
          <w:p w14:paraId="5E1AFDBF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82" w:type="pct"/>
          </w:tcPr>
          <w:p w14:paraId="59B19AFF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დათვალიერების მეთოდები; </w:t>
            </w:r>
          </w:p>
          <w:p w14:paraId="0D965E80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დათვალიერების ტექნიკური </w:t>
            </w:r>
            <w:r w:rsidRPr="00AD1B25">
              <w:rPr>
                <w:rFonts w:ascii="Sylfaen" w:eastAsia="Calibri" w:hAnsi="Sylfaen" w:cs="Sylfaen"/>
                <w:sz w:val="20"/>
                <w:szCs w:val="20"/>
              </w:rPr>
              <w:lastRenderedPageBreak/>
              <w:t>საშუალებები;</w:t>
            </w:r>
          </w:p>
          <w:p w14:paraId="747522CF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ადეკვატური მეთოდები; </w:t>
            </w:r>
          </w:p>
          <w:p w14:paraId="6349C204" w14:textId="610C862E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ადეკვატური ტექნიკური საშუალებები</w:t>
            </w:r>
            <w:r>
              <w:rPr>
                <w:rFonts w:ascii="Sylfaen" w:eastAsia="Calibri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00" w:type="pct"/>
          </w:tcPr>
          <w:p w14:paraId="00564218" w14:textId="677025E6" w:rsidR="00743275" w:rsidRPr="00AD1B25" w:rsidRDefault="00743275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</w:t>
            </w: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AD1B25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D1B25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2C738E2A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5DDA0128" w14:textId="77777777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79EDB506" w14:textId="77777777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6A8B189" w14:textId="77777777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1B1EB991" w14:textId="1FCFE16F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21E9A03" w14:textId="77777777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16" w:type="pct"/>
          </w:tcPr>
          <w:p w14:paraId="294B2D60" w14:textId="2CEEBF94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F03E3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lastRenderedPageBreak/>
              <w:t xml:space="preserve">სწავლის შედეგი შეიძლება განხორციელდეს დისტანციურად, </w:t>
            </w:r>
            <w:r w:rsidRPr="00BF03E3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lastRenderedPageBreak/>
              <w:t>ხოლო შეფასება დაწესებულების ბაზაზე</w:t>
            </w:r>
          </w:p>
        </w:tc>
      </w:tr>
      <w:tr w:rsidR="00743275" w:rsidRPr="00AD1B25" w14:paraId="1F87AA64" w14:textId="44187F29" w:rsidTr="00743275">
        <w:tc>
          <w:tcPr>
            <w:tcW w:w="916" w:type="pct"/>
          </w:tcPr>
          <w:p w14:paraId="23DA53FA" w14:textId="77777777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982" w:type="pct"/>
          </w:tcPr>
          <w:p w14:paraId="32D876D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გარემო, სადაც შესაძლებელია პირადი დათვალიერების ჩატარება; </w:t>
            </w:r>
          </w:p>
          <w:p w14:paraId="12FECBD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საკუთარ და დასათვალიერებელი პირის უსაფრთხოების უზრუნველყოფის მექანიზმები; </w:t>
            </w:r>
          </w:p>
          <w:p w14:paraId="349ADC29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გა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რე ექსპერტის მოწვევა; </w:t>
            </w:r>
          </w:p>
          <w:p w14:paraId="291AC5CC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საერთაშორისო პრაქტიკაში პირის დათვალიერებისას დამკვიდრებულ პროცედურები; </w:t>
            </w: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პირად გასინჯვა პროცედურების სრული დაცვით </w:t>
            </w:r>
          </w:p>
          <w:p w14:paraId="7C2E91C5" w14:textId="77777777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დათვალიერების აქტი, მისი შევსება, აქტზე ხელმომწერი პირები, ეგზემპლარები.</w:t>
            </w:r>
          </w:p>
        </w:tc>
        <w:tc>
          <w:tcPr>
            <w:tcW w:w="800" w:type="pct"/>
          </w:tcPr>
          <w:p w14:paraId="2876B51E" w14:textId="77777777" w:rsidR="00743275" w:rsidRPr="00AD1B25" w:rsidRDefault="00743275" w:rsidP="00AD1B2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D1B2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1CD49BE" w14:textId="233043DA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2D80A277" w14:textId="77777777" w:rsidR="00743275" w:rsidRPr="00AD1B25" w:rsidRDefault="00743275" w:rsidP="00AD1B25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F00D3CB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შესაბამისად აღწერს იმ გარემოს, სადაც შესაძლებელია პირადი </w:t>
            </w:r>
            <w:r w:rsidRPr="00AD1B25">
              <w:rPr>
                <w:rFonts w:ascii="Sylfaen" w:hAnsi="Sylfaen"/>
                <w:sz w:val="20"/>
                <w:szCs w:val="20"/>
              </w:rPr>
              <w:lastRenderedPageBreak/>
              <w:t>დათვალიერების ჩატარება;</w:t>
            </w:r>
          </w:p>
          <w:p w14:paraId="594547EE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ind w:left="377"/>
              <w:jc w:val="both"/>
              <w:rPr>
                <w:rFonts w:ascii="Sylfaen" w:eastAsia="Calibri" w:hAnsi="Sylfaen" w:cs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 შესაბამისად განმარტავს საკუთარ და დასათვალიერებელი პირის უსაფრთხოების უზრუნველყოფის მექანიზმებს;</w:t>
            </w:r>
          </w:p>
          <w:p w14:paraId="324F81A6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ind w:left="377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ასაბუთებს გარე ექსპერტის მოწვევის აუცილებლობას საჭიროების შემთხვევაში;</w:t>
            </w:r>
          </w:p>
          <w:p w14:paraId="6A27D1EC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აღწერს საერთაშორისო პრაქტიკაში პირის დათვალიერებისას დამკვიდრებულ პროცედურებს;</w:t>
            </w:r>
          </w:p>
          <w:p w14:paraId="098B6DB5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ატარებს პირად გასინჯვას პროცედურების სრული დაცვით;</w:t>
            </w:r>
          </w:p>
          <w:p w14:paraId="71150EB5" w14:textId="77777777" w:rsidR="00743275" w:rsidRPr="00AD1B25" w:rsidRDefault="00743275" w:rsidP="00B94BD7">
            <w:pPr>
              <w:pStyle w:val="ListParagraph"/>
              <w:numPr>
                <w:ilvl w:val="0"/>
                <w:numId w:val="9"/>
              </w:numPr>
              <w:tabs>
                <w:tab w:val="left" w:pos="796"/>
              </w:tabs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ადგენს </w:t>
            </w:r>
            <w:r w:rsidRPr="00AD1B25">
              <w:rPr>
                <w:rFonts w:ascii="Sylfaen" w:eastAsia="MS Gothic" w:hAnsi="Sylfaen" w:cs="Sylfaen"/>
                <w:bCs/>
                <w:sz w:val="20"/>
                <w:szCs w:val="20"/>
              </w:rPr>
              <w:t>ფიზიკური პირის დათვალიერების აქტს.</w:t>
            </w:r>
          </w:p>
        </w:tc>
        <w:tc>
          <w:tcPr>
            <w:tcW w:w="684" w:type="pct"/>
          </w:tcPr>
          <w:p w14:paraId="6D85A66D" w14:textId="788C3B26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3D25421D" w14:textId="64A64C63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02" w:type="pct"/>
          </w:tcPr>
          <w:p w14:paraId="65E86AD4" w14:textId="5D6BF83A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0324B12" w14:textId="6A4ED713" w:rsidR="00743275" w:rsidRPr="00AD1B25" w:rsidRDefault="00743275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59DD5618" w14:textId="1445576E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6971C14" w14:textId="77777777" w:rsidR="00743275" w:rsidRPr="00AD1B25" w:rsidRDefault="00743275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6" w:type="pct"/>
          </w:tcPr>
          <w:p w14:paraId="7AD32613" w14:textId="2D8C6562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743275" w:rsidRPr="00AD1B25" w14:paraId="67CD4FF7" w14:textId="1168B379" w:rsidTr="00743275">
        <w:tc>
          <w:tcPr>
            <w:tcW w:w="916" w:type="pct"/>
          </w:tcPr>
          <w:p w14:paraId="453617D8" w14:textId="334536A4" w:rsidR="00743275" w:rsidRPr="00AD1B25" w:rsidRDefault="00743275" w:rsidP="00AD1B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982" w:type="pct"/>
          </w:tcPr>
          <w:p w14:paraId="04710917" w14:textId="77777777" w:rsidR="00743275" w:rsidRPr="00AD1B25" w:rsidRDefault="00743275" w:rsidP="00B94BD7">
            <w:pPr>
              <w:pStyle w:val="ListParagraph"/>
              <w:numPr>
                <w:ilvl w:val="0"/>
                <w:numId w:val="11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 მნიშვნელობა</w:t>
            </w:r>
            <w:r w:rsidRPr="00AD1B25">
              <w:rPr>
                <w:rFonts w:ascii="Sylfaen" w:hAnsi="Sylfaen"/>
                <w:sz w:val="20"/>
                <w:szCs w:val="20"/>
              </w:rPr>
              <w:t>;</w:t>
            </w:r>
          </w:p>
          <w:p w14:paraId="7F7665E2" w14:textId="77777777" w:rsidR="00743275" w:rsidRPr="00AD1B25" w:rsidRDefault="00743275" w:rsidP="00B94BD7">
            <w:pPr>
              <w:pStyle w:val="ListParagraph"/>
              <w:numPr>
                <w:ilvl w:val="0"/>
                <w:numId w:val="11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 xml:space="preserve">გადაუდებელი </w:t>
            </w:r>
            <w:r w:rsidRPr="00AD1B25">
              <w:rPr>
                <w:rFonts w:ascii="Sylfaen" w:hAnsi="Sylfaen" w:cs="Sylfaen"/>
                <w:sz w:val="20"/>
                <w:szCs w:val="20"/>
              </w:rPr>
              <w:lastRenderedPageBreak/>
              <w:t>სამედიცინო დახმარების მეთოდები;</w:t>
            </w:r>
          </w:p>
          <w:p w14:paraId="7C2F8795" w14:textId="77777777" w:rsidR="00743275" w:rsidRPr="00AD1B25" w:rsidRDefault="00743275" w:rsidP="00B94BD7">
            <w:pPr>
              <w:pStyle w:val="ListParagraph"/>
              <w:numPr>
                <w:ilvl w:val="0"/>
                <w:numId w:val="11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დახმარებისათვის აუცილებელი ტექნიკური საშუალებები;</w:t>
            </w:r>
          </w:p>
          <w:p w14:paraId="473DA5BD" w14:textId="46716254" w:rsidR="00743275" w:rsidRPr="00AD1B25" w:rsidRDefault="00743275" w:rsidP="00B94BD7">
            <w:pPr>
              <w:pStyle w:val="ListParagraph"/>
              <w:numPr>
                <w:ilvl w:val="0"/>
                <w:numId w:val="6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 პროცესის აღწერა</w:t>
            </w:r>
          </w:p>
        </w:tc>
        <w:tc>
          <w:tcPr>
            <w:tcW w:w="800" w:type="pct"/>
          </w:tcPr>
          <w:p w14:paraId="230C2F8F" w14:textId="5CE4816C" w:rsidR="00743275" w:rsidRPr="00AD1B25" w:rsidRDefault="00743275" w:rsidP="00AD1B25">
            <w:pPr>
              <w:tabs>
                <w:tab w:val="left" w:pos="343"/>
              </w:tabs>
              <w:ind w:left="-1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დისკუსია, ლექცია (პროფესიული მასწავლებლის მიერ თეორიული მასალის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ახსნა სადემონსტრაციო საშუალებების გამოყენებით,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განსაზღვრა).</w:t>
            </w:r>
          </w:p>
        </w:tc>
        <w:tc>
          <w:tcPr>
            <w:tcW w:w="684" w:type="pct"/>
          </w:tcPr>
          <w:p w14:paraId="451B274A" w14:textId="6F11EE1A" w:rsidR="00743275" w:rsidRPr="00AD1B25" w:rsidRDefault="00743275" w:rsidP="00AD1B25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25894A02" w14:textId="0E29D6DB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7D3264ED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A952E47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3AE7A346" w14:textId="289A95EB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591B2E2B" w14:textId="0E631445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1EE8E607" w14:textId="24B971B2" w:rsidR="00743275" w:rsidRPr="00AD1B25" w:rsidRDefault="00743275" w:rsidP="00AD1B2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78B9D323" w14:textId="77777777" w:rsidR="00743275" w:rsidRPr="00AD1B25" w:rsidRDefault="00743275" w:rsidP="00AD1B25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3275" w:rsidRPr="00AD1B25" w14:paraId="3FDC0CE6" w14:textId="0BE5F009" w:rsidTr="00743275">
        <w:trPr>
          <w:trHeight w:val="440"/>
        </w:trPr>
        <w:tc>
          <w:tcPr>
            <w:tcW w:w="916" w:type="pct"/>
          </w:tcPr>
          <w:p w14:paraId="34D532EF" w14:textId="77777777" w:rsidR="00743275" w:rsidRPr="00AD1B25" w:rsidRDefault="00743275" w:rsidP="00AD1B25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4DFE000F" w14:textId="77777777" w:rsidR="00743275" w:rsidRPr="00AD1B25" w:rsidRDefault="00743275" w:rsidP="00AD1B2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568" w:type="pct"/>
            <w:gridSpan w:val="4"/>
            <w:vAlign w:val="center"/>
          </w:tcPr>
          <w:p w14:paraId="479B2228" w14:textId="77777777" w:rsidR="00743275" w:rsidRPr="00AD1B25" w:rsidRDefault="00743275" w:rsidP="00AD1B2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16" w:type="pct"/>
          </w:tcPr>
          <w:p w14:paraId="0F3648BD" w14:textId="77777777" w:rsidR="00743275" w:rsidRPr="00AD1B25" w:rsidRDefault="00743275" w:rsidP="00AD1B2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76D2F305" w14:textId="77777777" w:rsidR="00B61153" w:rsidRPr="00AD1B25" w:rsidRDefault="00B6115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D6756F9" w14:textId="77777777" w:rsidR="00637623" w:rsidRPr="00AD1B25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3.2</w:t>
      </w:r>
      <w:r w:rsidR="009417CD" w:rsidRPr="00AD1B25">
        <w:rPr>
          <w:rFonts w:ascii="Sylfaen" w:hAnsi="Sylfaen" w:cs="Arial"/>
          <w:b/>
          <w:sz w:val="20"/>
          <w:szCs w:val="20"/>
          <w:lang w:val="en-US"/>
        </w:rPr>
        <w:t>.</w:t>
      </w:r>
      <w:r w:rsidRPr="00AD1B25">
        <w:rPr>
          <w:rFonts w:ascii="Sylfaen" w:hAnsi="Sylfaen" w:cs="Arial"/>
          <w:b/>
          <w:sz w:val="20"/>
          <w:szCs w:val="20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D1B25" w14:paraId="6F79D633" w14:textId="77777777" w:rsidTr="00615B7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32547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EE6C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AD1B25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AD1B25" w14:paraId="4B09C9B9" w14:textId="77777777" w:rsidTr="00615B7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28C63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3A69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BCDC131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9A54DB4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D3AE90F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615B77" w:rsidRPr="00AD1B25" w14:paraId="6F5FE990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05444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75D07" w14:textId="2E5C89C6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46EEA" w14:textId="4F036A74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0252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FD134" w14:textId="5F30B41E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100</w:t>
            </w:r>
          </w:p>
        </w:tc>
      </w:tr>
      <w:tr w:rsidR="00615B77" w:rsidRPr="00AD1B25" w14:paraId="309A5B48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0C734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11691" w14:textId="78DB5E65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A129" w14:textId="461ED2B4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F017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D462" w14:textId="053F0F0A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3B5E7F74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5973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7006" w14:textId="34851EE2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36F6C" w14:textId="5E97EC87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D1973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1266" w14:textId="59886F73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28F08E4F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E4713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343EC" w14:textId="69F640ED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CBCC" w14:textId="4D0214B9" w:rsidR="00615B77" w:rsidRPr="00AD1B25" w:rsidRDefault="00615B77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BA00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D2C6" w14:textId="545981A4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5EC73ACC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DEEA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A2477" w14:textId="77777777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0B40A" w14:textId="7F8F0FAA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70A11" w14:textId="77777777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2BB8B" w14:textId="1AD8FC13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7DFE2852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717A" w14:textId="3D24C162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0F8A" w14:textId="29B62509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0023" w14:textId="5C849AC5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B35" w14:textId="5B768201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F9E9" w14:textId="7F633064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0991473D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10BA" w14:textId="77777777" w:rsidR="00615B77" w:rsidRPr="00AD1B25" w:rsidRDefault="00615B77" w:rsidP="00AD1B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2000" w14:textId="2EF062BC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75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25A6" w14:textId="7317B796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4BE24" w14:textId="130D4991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F0BC" w14:textId="2A71FB9F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32FDE516" w14:textId="77777777" w:rsidR="00637623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FD820C1" w14:textId="77777777" w:rsidR="00615B77" w:rsidRPr="00AD1B25" w:rsidRDefault="00615B77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14D3132" w14:textId="77777777" w:rsidR="002D5A93" w:rsidRPr="00AD1B25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3.</w:t>
      </w:r>
      <w:r w:rsidR="00626381" w:rsidRPr="00AD1B25">
        <w:rPr>
          <w:rFonts w:ascii="Sylfaen" w:hAnsi="Sylfaen" w:cs="Arial"/>
          <w:b/>
          <w:sz w:val="20"/>
          <w:szCs w:val="20"/>
        </w:rPr>
        <w:t>3</w:t>
      </w:r>
      <w:r w:rsidRPr="00AD1B25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AD1B25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0A24854B" w14:textId="77777777" w:rsidR="00205D11" w:rsidRPr="00117FE6" w:rsidRDefault="00205D11" w:rsidP="00B94BD7">
      <w:pPr>
        <w:pStyle w:val="ListParagraph"/>
        <w:numPr>
          <w:ilvl w:val="0"/>
          <w:numId w:val="12"/>
        </w:numPr>
        <w:spacing w:line="240" w:lineRule="auto"/>
        <w:ind w:left="360"/>
        <w:rPr>
          <w:rFonts w:ascii="Sylfaen" w:hAnsi="Sylfaen"/>
          <w:strike/>
          <w:sz w:val="20"/>
          <w:szCs w:val="20"/>
        </w:rPr>
      </w:pPr>
      <w:r w:rsidRPr="00117FE6">
        <w:rPr>
          <w:rFonts w:ascii="Sylfaen" w:hAnsi="Sylfaen"/>
          <w:strike/>
          <w:sz w:val="20"/>
          <w:szCs w:val="20"/>
        </w:rPr>
        <w:t>საქართველოს საგადასახადო კოდექსი;</w:t>
      </w:r>
    </w:p>
    <w:p w14:paraId="1B974AE0" w14:textId="38846D00" w:rsidR="001F33FE" w:rsidRPr="00117FE6" w:rsidRDefault="001F33FE" w:rsidP="00B94BD7">
      <w:pPr>
        <w:pStyle w:val="ListParagraph"/>
        <w:numPr>
          <w:ilvl w:val="0"/>
          <w:numId w:val="12"/>
        </w:numPr>
        <w:spacing w:line="240" w:lineRule="auto"/>
        <w:ind w:left="360"/>
        <w:rPr>
          <w:rFonts w:ascii="Sylfaen" w:hAnsi="Sylfaen"/>
          <w:strike/>
          <w:sz w:val="20"/>
          <w:szCs w:val="20"/>
        </w:rPr>
      </w:pPr>
      <w:r w:rsidRPr="00117FE6">
        <w:rPr>
          <w:rFonts w:ascii="Sylfaen" w:hAnsi="Sylfaen" w:cs="Sylfaen"/>
          <w:strike/>
          <w:sz w:val="20"/>
          <w:szCs w:val="20"/>
          <w:lang w:val="en-US"/>
        </w:rPr>
        <w:t>საქართველოს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ფინანსთა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მინისტრის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ბრძანება №290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2012 წლის 26 ივლისიქ. თბილისი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საქართველოს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საბაჟო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ტერიტორიაზე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საქონლის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გადაადგილებისა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და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გაფორმების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შესახებ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ინსტრუქციის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დამტკიცების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თაობაზე (</w:t>
      </w:r>
      <w:r w:rsidRPr="00117FE6">
        <w:rPr>
          <w:rFonts w:ascii="Sylfaen" w:hAnsi="Sylfaen"/>
          <w:strike/>
          <w:sz w:val="20"/>
          <w:szCs w:val="20"/>
        </w:rPr>
        <w:t xml:space="preserve">თავი </w:t>
      </w:r>
      <w:r w:rsidRPr="00117FE6">
        <w:rPr>
          <w:rFonts w:ascii="Sylfaen" w:hAnsi="Sylfaen"/>
          <w:strike/>
          <w:sz w:val="20"/>
          <w:szCs w:val="20"/>
          <w:lang w:val="en-US"/>
        </w:rPr>
        <w:t xml:space="preserve">IX, </w:t>
      </w:r>
      <w:r w:rsidRPr="00117FE6">
        <w:rPr>
          <w:rFonts w:ascii="Sylfaen" w:hAnsi="Sylfaen"/>
          <w:strike/>
          <w:sz w:val="20"/>
          <w:szCs w:val="20"/>
        </w:rPr>
        <w:t>მუხლი 49,50)</w:t>
      </w:r>
      <w:r w:rsidR="00AD1B25" w:rsidRPr="00117FE6">
        <w:rPr>
          <w:rFonts w:ascii="Sylfaen" w:hAnsi="Sylfaen"/>
          <w:strike/>
          <w:sz w:val="20"/>
          <w:szCs w:val="20"/>
          <w:lang w:val="en-US"/>
        </w:rPr>
        <w:t>;</w:t>
      </w:r>
    </w:p>
    <w:p w14:paraId="0F41B19E" w14:textId="4B566E1E" w:rsidR="004176FA" w:rsidRPr="00117FE6" w:rsidRDefault="001F33FE" w:rsidP="00B94BD7">
      <w:pPr>
        <w:pStyle w:val="ListParagraph"/>
        <w:numPr>
          <w:ilvl w:val="0"/>
          <w:numId w:val="12"/>
        </w:numPr>
        <w:spacing w:before="120" w:line="240" w:lineRule="auto"/>
        <w:ind w:left="360"/>
        <w:jc w:val="both"/>
        <w:rPr>
          <w:rFonts w:ascii="Sylfaen" w:hAnsi="Sylfaen"/>
          <w:strike/>
          <w:sz w:val="20"/>
          <w:szCs w:val="20"/>
        </w:rPr>
      </w:pPr>
      <w:r w:rsidRPr="00117FE6">
        <w:rPr>
          <w:rFonts w:ascii="Sylfaen" w:hAnsi="Sylfaen" w:cs="Sylfaen"/>
          <w:strike/>
          <w:sz w:val="20"/>
          <w:szCs w:val="20"/>
          <w:lang w:val="en-US"/>
        </w:rPr>
        <w:t>შემოსავლების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სამსახურისუფროსისბრძანება №12858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2012 წლის 1 აგვისტოქ. თბილისი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საქართველოს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საბაჟო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ტერიტორიაზე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საქონლის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შემოტანასთან/საქართველოს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საბაჟო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ტერიტორიიდან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გატანასთან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და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დეკლარირებასთან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დაკავშირებული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პროცედურების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განხორციელების</w:t>
      </w:r>
      <w:r w:rsidRPr="00117FE6">
        <w:rPr>
          <w:rFonts w:ascii="Sylfaen" w:hAnsi="Sylfaen"/>
          <w:strike/>
          <w:sz w:val="20"/>
          <w:szCs w:val="20"/>
        </w:rPr>
        <w:t xml:space="preserve"> </w:t>
      </w:r>
      <w:r w:rsidRPr="00117FE6">
        <w:rPr>
          <w:rFonts w:ascii="Sylfaen" w:hAnsi="Sylfaen"/>
          <w:strike/>
          <w:sz w:val="20"/>
          <w:szCs w:val="20"/>
          <w:lang w:val="en-US"/>
        </w:rPr>
        <w:t>თაობაზე (</w:t>
      </w:r>
      <w:r w:rsidRPr="00117FE6">
        <w:rPr>
          <w:rFonts w:ascii="Sylfaen" w:hAnsi="Sylfaen"/>
          <w:strike/>
          <w:sz w:val="20"/>
          <w:szCs w:val="20"/>
        </w:rPr>
        <w:t xml:space="preserve">თავი </w:t>
      </w:r>
      <w:r w:rsidRPr="00117FE6">
        <w:rPr>
          <w:rFonts w:ascii="Sylfaen" w:hAnsi="Sylfaen"/>
          <w:strike/>
          <w:sz w:val="20"/>
          <w:szCs w:val="20"/>
          <w:lang w:val="de-DE"/>
        </w:rPr>
        <w:t>III</w:t>
      </w:r>
      <w:r w:rsidRPr="00117FE6">
        <w:rPr>
          <w:rFonts w:ascii="Sylfaen" w:hAnsi="Sylfaen"/>
          <w:strike/>
          <w:sz w:val="20"/>
          <w:szCs w:val="20"/>
        </w:rPr>
        <w:t>)</w:t>
      </w:r>
      <w:r w:rsidR="00AD1B25" w:rsidRPr="00117FE6">
        <w:rPr>
          <w:rFonts w:ascii="Sylfaen" w:hAnsi="Sylfaen"/>
          <w:strike/>
          <w:sz w:val="20"/>
          <w:szCs w:val="20"/>
          <w:lang w:val="en-US"/>
        </w:rPr>
        <w:t>;</w:t>
      </w:r>
    </w:p>
    <w:p w14:paraId="7A246BBA" w14:textId="4DCB5BED" w:rsidR="004176FA" w:rsidRPr="00117FE6" w:rsidRDefault="004176FA" w:rsidP="00B94BD7">
      <w:pPr>
        <w:pStyle w:val="ListParagraph"/>
        <w:numPr>
          <w:ilvl w:val="0"/>
          <w:numId w:val="12"/>
        </w:numPr>
        <w:spacing w:before="120" w:line="240" w:lineRule="auto"/>
        <w:ind w:left="360"/>
        <w:jc w:val="both"/>
        <w:rPr>
          <w:rFonts w:ascii="Sylfaen" w:hAnsi="Sylfaen"/>
          <w:strike/>
          <w:sz w:val="20"/>
          <w:szCs w:val="20"/>
        </w:rPr>
      </w:pPr>
      <w:r w:rsidRPr="00117FE6">
        <w:rPr>
          <w:rFonts w:ascii="Sylfaen" w:hAnsi="Sylfaen"/>
          <w:strike/>
          <w:sz w:val="20"/>
          <w:szCs w:val="20"/>
        </w:rPr>
        <w:t xml:space="preserve"> </w:t>
      </w:r>
      <w:hyperlink r:id="rId11" w:history="1">
        <w:r w:rsidRPr="00117FE6">
          <w:rPr>
            <w:rStyle w:val="Hyperlink"/>
            <w:rFonts w:ascii="Sylfaen" w:hAnsi="Sylfaen"/>
            <w:strike/>
            <w:sz w:val="20"/>
            <w:szCs w:val="20"/>
            <w:lang w:val="en-US"/>
          </w:rPr>
          <w:t>www.sda.gov.ge</w:t>
        </w:r>
      </w:hyperlink>
      <w:r w:rsidR="00AD1B25" w:rsidRPr="00117FE6">
        <w:rPr>
          <w:rStyle w:val="Hyperlink"/>
          <w:rFonts w:ascii="Sylfaen" w:hAnsi="Sylfaen"/>
          <w:strike/>
          <w:sz w:val="20"/>
          <w:szCs w:val="20"/>
          <w:lang w:val="en-US"/>
        </w:rPr>
        <w:t>.</w:t>
      </w:r>
    </w:p>
    <w:p w14:paraId="38A44D2C" w14:textId="77777777" w:rsidR="00117FE6" w:rsidRDefault="00117FE6" w:rsidP="00117FE6">
      <w:pPr>
        <w:pStyle w:val="ListParagraph"/>
        <w:numPr>
          <w:ilvl w:val="0"/>
          <w:numId w:val="12"/>
        </w:numPr>
        <w:spacing w:line="240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საქართველოს საგადასახადო კოდექსი;</w:t>
      </w:r>
    </w:p>
    <w:p w14:paraId="12315672" w14:textId="77777777" w:rsidR="00117FE6" w:rsidRDefault="00117FE6" w:rsidP="00117FE6">
      <w:pPr>
        <w:pStyle w:val="ListParagraph"/>
        <w:numPr>
          <w:ilvl w:val="0"/>
          <w:numId w:val="12"/>
        </w:numPr>
        <w:spacing w:line="240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საქართველოს საბაჟო კოდექსი;</w:t>
      </w:r>
    </w:p>
    <w:p w14:paraId="09CE1581" w14:textId="77777777" w:rsidR="00117FE6" w:rsidRDefault="00117FE6" w:rsidP="00117FE6">
      <w:pPr>
        <w:pStyle w:val="ListParagraph"/>
        <w:numPr>
          <w:ilvl w:val="0"/>
          <w:numId w:val="12"/>
        </w:numPr>
        <w:spacing w:line="240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"საქართველოს საბაჟო ტერიტორიაზე საქონლის გადაადგილებისა და გაფორმების შესახებ ინსტრუქციების დამტკიცების თაობაზე", საქართველოს ფინანსთა მინისტრის 2019 წლის 29 აგვისტოს N257 ბრძანება</w:t>
      </w:r>
    </w:p>
    <w:p w14:paraId="421BB148" w14:textId="77777777" w:rsidR="00117FE6" w:rsidRDefault="00117FE6" w:rsidP="00117FE6">
      <w:pPr>
        <w:pStyle w:val="ListParagraph"/>
        <w:numPr>
          <w:ilvl w:val="0"/>
          <w:numId w:val="12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hyperlink r:id="rId12" w:history="1">
        <w:r>
          <w:rPr>
            <w:rStyle w:val="Hyperlink"/>
            <w:rFonts w:ascii="Sylfaen" w:hAnsi="Sylfaen"/>
            <w:sz w:val="20"/>
            <w:lang w:val="en-US"/>
          </w:rPr>
          <w:t>www.sda.gov.ge</w:t>
        </w:r>
      </w:hyperlink>
      <w:r>
        <w:rPr>
          <w:rStyle w:val="Hyperlink"/>
          <w:rFonts w:ascii="Sylfaen" w:hAnsi="Sylfaen"/>
          <w:sz w:val="20"/>
          <w:lang w:val="en-US"/>
        </w:rPr>
        <w:t>.</w:t>
      </w:r>
    </w:p>
    <w:p w14:paraId="6D4EAA95" w14:textId="77777777" w:rsidR="00AD1B25" w:rsidRPr="00AD1B25" w:rsidRDefault="00AD1B25" w:rsidP="00AD1B25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bookmarkStart w:id="0" w:name="_GoBack"/>
      <w:bookmarkEnd w:id="0"/>
    </w:p>
    <w:p w14:paraId="563A924C" w14:textId="45D68850" w:rsidR="002E7486" w:rsidRPr="00117FE6" w:rsidRDefault="00615B77" w:rsidP="00AD1B2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117FE6">
        <w:rPr>
          <w:rFonts w:ascii="Sylfaen" w:hAnsi="Sylfaen" w:cs="Arial"/>
          <w:b/>
          <w:strike/>
          <w:sz w:val="20"/>
          <w:szCs w:val="20"/>
        </w:rPr>
        <w:t>3.4</w:t>
      </w:r>
      <w:r w:rsidR="002E7486" w:rsidRPr="00117FE6">
        <w:rPr>
          <w:rFonts w:ascii="Sylfaen" w:hAnsi="Sylfaen" w:cs="Arial"/>
          <w:b/>
          <w:strike/>
          <w:sz w:val="20"/>
          <w:szCs w:val="20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Pr="00117FE6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2E7486" w:rsidRPr="00117FE6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297DEF47" w14:textId="4394F15B" w:rsidR="002E7486" w:rsidRPr="00117FE6" w:rsidRDefault="002E7486" w:rsidP="00AD1B25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117FE6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615B77" w:rsidRPr="00117FE6">
        <w:rPr>
          <w:rFonts w:ascii="Sylfaen" w:hAnsi="Sylfaen"/>
          <w:strike/>
          <w:sz w:val="20"/>
          <w:szCs w:val="20"/>
        </w:rPr>
        <w:t>სტუდენტ</w:t>
      </w:r>
      <w:r w:rsidRPr="00117FE6">
        <w:rPr>
          <w:rFonts w:ascii="Sylfaen" w:hAnsi="Sylfaen"/>
          <w:strike/>
          <w:sz w:val="20"/>
          <w:szCs w:val="20"/>
        </w:rPr>
        <w:t xml:space="preserve">ისთვის </w:t>
      </w:r>
      <w:r w:rsidRPr="00117FE6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117FE6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Pr="00117FE6">
        <w:rPr>
          <w:rFonts w:ascii="Sylfaen" w:eastAsia="MS Mincho" w:hAnsi="Sylfaen"/>
          <w:strike/>
          <w:sz w:val="20"/>
          <w:szCs w:val="20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615B77" w:rsidRPr="00117FE6">
        <w:rPr>
          <w:rFonts w:ascii="Sylfaen" w:eastAsia="MS Mincho" w:hAnsi="Sylfaen"/>
          <w:strike/>
          <w:sz w:val="20"/>
          <w:szCs w:val="20"/>
        </w:rPr>
        <w:t>სტუდენტ</w:t>
      </w:r>
      <w:r w:rsidRPr="00117FE6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117FE6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5809B6A3" w14:textId="77777777" w:rsidR="002E7486" w:rsidRPr="00117FE6" w:rsidRDefault="002E7486" w:rsidP="00AD1B25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6D6E1E0E" w14:textId="17716E21" w:rsidR="002E7486" w:rsidRPr="00117FE6" w:rsidRDefault="002E7486" w:rsidP="00AD1B25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117FE6">
        <w:rPr>
          <w:rFonts w:ascii="Sylfaen" w:eastAsia="MS Mincho" w:hAnsi="Sylfaen"/>
          <w:strike/>
          <w:sz w:val="20"/>
          <w:szCs w:val="20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615B77" w:rsidRPr="00117FE6">
        <w:rPr>
          <w:rFonts w:ascii="Sylfaen" w:eastAsia="MS Mincho" w:hAnsi="Sylfaen"/>
          <w:strike/>
          <w:sz w:val="20"/>
          <w:szCs w:val="20"/>
        </w:rPr>
        <w:t>სტუდენტ</w:t>
      </w:r>
      <w:r w:rsidRPr="00117FE6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117FE6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615B77" w:rsidRPr="00117FE6">
        <w:rPr>
          <w:rFonts w:ascii="Sylfaen" w:hAnsi="Sylfaen"/>
          <w:strike/>
          <w:sz w:val="20"/>
          <w:szCs w:val="20"/>
        </w:rPr>
        <w:t>სტუდენტ</w:t>
      </w:r>
      <w:r w:rsidRPr="00117FE6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DF2FBF4" w14:textId="77777777" w:rsidR="00AD1B25" w:rsidRPr="00117FE6" w:rsidRDefault="00AD1B25" w:rsidP="00AD1B2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4AEC5DB3" w14:textId="77777777" w:rsidR="002E7486" w:rsidRPr="00117FE6" w:rsidRDefault="002E7486" w:rsidP="00AD1B2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117FE6">
        <w:rPr>
          <w:rFonts w:ascii="Sylfaen" w:hAnsi="Sylfaen" w:cs="Arial"/>
          <w:b/>
          <w:strike/>
          <w:sz w:val="20"/>
          <w:szCs w:val="20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2E7486" w:rsidRPr="00117FE6" w14:paraId="124873A7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278E" w14:textId="77777777" w:rsidR="002E7486" w:rsidRPr="00117FE6" w:rsidRDefault="002E7486" w:rsidP="00AD1B25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117FE6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35FE" w14:textId="77777777" w:rsidR="002E7486" w:rsidRPr="00117FE6" w:rsidRDefault="002E7486" w:rsidP="00AD1B25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117FE6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0EEB" w14:textId="77777777" w:rsidR="002E7486" w:rsidRPr="00117FE6" w:rsidRDefault="002E7486" w:rsidP="00AD1B25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117FE6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2E7486" w:rsidRPr="00117FE6" w14:paraId="1FC14064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DF1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9F8F" w14:textId="77777777" w:rsidR="002E7486" w:rsidRPr="00117FE6" w:rsidRDefault="002E7486" w:rsidP="00AD1B25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117FE6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A2B1" w14:textId="62CA1D0B" w:rsidR="002E7486" w:rsidRPr="00117FE6" w:rsidRDefault="002E7486" w:rsidP="00AD1B2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2E7486" w:rsidRPr="00117FE6" w14:paraId="2C081165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3582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0B1F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EEE4" w14:textId="0353352D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</w:t>
            </w:r>
          </w:p>
        </w:tc>
      </w:tr>
      <w:tr w:rsidR="002E7486" w:rsidRPr="00117FE6" w14:paraId="1A50F3C6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1AF6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FD6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29C3" w14:textId="2A2BA03E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2E7486" w:rsidRPr="00117FE6" w14:paraId="238B83E5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B14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871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96F" w14:textId="2A0BE26B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615B77" w:rsidRPr="00117FE6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615B77" w:rsidRPr="00117FE6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SEPIA</w:t>
            </w:r>
          </w:p>
        </w:tc>
      </w:tr>
      <w:tr w:rsidR="002E7486" w:rsidRPr="00117FE6" w14:paraId="2672DAD6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EE3D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614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A1C0" w14:textId="6B603DA8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2E7486" w:rsidRPr="00117FE6" w14:paraId="61456EE2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0AD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578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8BA" w14:textId="662A57BB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2E7486" w:rsidRPr="00117FE6" w14:paraId="25088DB5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FCC5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7AB8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DED" w14:textId="01748AF6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2E7486" w:rsidRPr="00117FE6" w14:paraId="2B913D34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949B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4B9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03A" w14:textId="6F03B3AA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Arial"/>
                <w:strike/>
                <w:sz w:val="20"/>
                <w:szCs w:val="20"/>
              </w:rPr>
              <w:t>პროფესიული კოლეჯი ფაზისი“</w:t>
            </w:r>
          </w:p>
        </w:tc>
      </w:tr>
      <w:tr w:rsidR="002E7486" w:rsidRPr="00117FE6" w14:paraId="289BEF90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B4F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766C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9A0" w14:textId="7C1078B7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2E7486" w:rsidRPr="00117FE6" w14:paraId="454B52FA" w14:textId="77777777" w:rsidTr="00AD1B2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D8B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DEF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E8E7" w14:textId="1EF408E2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2E7486" w:rsidRPr="00117FE6" w14:paraId="00950981" w14:textId="77777777" w:rsidTr="00AD1B25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559" w14:textId="77777777" w:rsidR="002E7486" w:rsidRPr="00117FE6" w:rsidRDefault="002E7486" w:rsidP="00B94BD7">
            <w:pPr>
              <w:pStyle w:val="ListParagraph"/>
              <w:numPr>
                <w:ilvl w:val="0"/>
                <w:numId w:val="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E59" w14:textId="77777777" w:rsidR="002E7486" w:rsidRPr="00117FE6" w:rsidRDefault="002E7486" w:rsidP="00AD1B2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547" w14:textId="13057815" w:rsidR="002E7486" w:rsidRPr="00117FE6" w:rsidRDefault="002E7486" w:rsidP="00AD1B25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117FE6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117FE6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117FE6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649F1432" w14:textId="24F9E0D7" w:rsidR="0069549F" w:rsidRPr="00AD1B25" w:rsidRDefault="0069549F" w:rsidP="00AD1B25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</w:p>
    <w:sectPr w:rsidR="0069549F" w:rsidRPr="00AD1B25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F94DF" w14:textId="77777777" w:rsidR="00D712D7" w:rsidRDefault="00D712D7" w:rsidP="00185B3C">
      <w:pPr>
        <w:spacing w:after="0" w:line="240" w:lineRule="auto"/>
      </w:pPr>
      <w:r>
        <w:separator/>
      </w:r>
    </w:p>
  </w:endnote>
  <w:endnote w:type="continuationSeparator" w:id="0">
    <w:p w14:paraId="109412E9" w14:textId="77777777" w:rsidR="00D712D7" w:rsidRDefault="00D712D7" w:rsidP="00185B3C">
      <w:pPr>
        <w:spacing w:after="0" w:line="240" w:lineRule="auto"/>
      </w:pPr>
      <w:r>
        <w:continuationSeparator/>
      </w:r>
    </w:p>
  </w:endnote>
  <w:endnote w:type="continuationNotice" w:id="1">
    <w:p w14:paraId="64EBF2A2" w14:textId="77777777" w:rsidR="00D712D7" w:rsidRDefault="00D71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3D130E32" w14:textId="77777777" w:rsidR="00D712D7" w:rsidRDefault="00D712D7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251A4A">
          <w:t>2</w:t>
        </w:r>
        <w:r>
          <w:fldChar w:fldCharType="end"/>
        </w:r>
      </w:p>
    </w:sdtContent>
  </w:sdt>
  <w:p w14:paraId="7970E49E" w14:textId="77777777" w:rsidR="00D712D7" w:rsidRDefault="00D71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52E06" w14:textId="77777777" w:rsidR="00D712D7" w:rsidRDefault="00D712D7" w:rsidP="00185B3C">
      <w:pPr>
        <w:spacing w:after="0" w:line="240" w:lineRule="auto"/>
      </w:pPr>
      <w:r>
        <w:separator/>
      </w:r>
    </w:p>
  </w:footnote>
  <w:footnote w:type="continuationSeparator" w:id="0">
    <w:p w14:paraId="663AAEC4" w14:textId="77777777" w:rsidR="00D712D7" w:rsidRDefault="00D712D7" w:rsidP="00185B3C">
      <w:pPr>
        <w:spacing w:after="0" w:line="240" w:lineRule="auto"/>
      </w:pPr>
      <w:r>
        <w:continuationSeparator/>
      </w:r>
    </w:p>
  </w:footnote>
  <w:footnote w:type="continuationNotice" w:id="1">
    <w:p w14:paraId="0549AF84" w14:textId="77777777" w:rsidR="00D712D7" w:rsidRDefault="00D712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982DD" w14:textId="77777777" w:rsidR="00D712D7" w:rsidRPr="00C56364" w:rsidRDefault="00D712D7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6B9F"/>
    <w:multiLevelType w:val="hybridMultilevel"/>
    <w:tmpl w:val="129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24402"/>
    <w:multiLevelType w:val="hybridMultilevel"/>
    <w:tmpl w:val="6DCE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92866"/>
    <w:multiLevelType w:val="hybridMultilevel"/>
    <w:tmpl w:val="010C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17447"/>
    <w:multiLevelType w:val="hybridMultilevel"/>
    <w:tmpl w:val="4370A4B4"/>
    <w:lvl w:ilvl="0" w:tplc="1EFCF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9291A"/>
    <w:multiLevelType w:val="hybridMultilevel"/>
    <w:tmpl w:val="042EA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24DE"/>
    <w:multiLevelType w:val="hybridMultilevel"/>
    <w:tmpl w:val="FA007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D2E68"/>
    <w:multiLevelType w:val="hybridMultilevel"/>
    <w:tmpl w:val="2E5835A8"/>
    <w:lvl w:ilvl="0" w:tplc="20E8B2FE">
      <w:start w:val="1"/>
      <w:numFmt w:val="decimal"/>
      <w:lvlText w:val="%1."/>
      <w:lvlJc w:val="left"/>
      <w:pPr>
        <w:ind w:left="720" w:hanging="360"/>
      </w:pPr>
      <w:rPr>
        <w:rFonts w:eastAsia="Sylfaen,Calibri" w:cs="Sylfaen,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77D02"/>
    <w:multiLevelType w:val="hybridMultilevel"/>
    <w:tmpl w:val="042EA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A14C1"/>
    <w:multiLevelType w:val="hybridMultilevel"/>
    <w:tmpl w:val="E228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82CE9"/>
    <w:multiLevelType w:val="hybridMultilevel"/>
    <w:tmpl w:val="53A440B8"/>
    <w:lvl w:ilvl="0" w:tplc="4D089C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54AF2"/>
    <w:multiLevelType w:val="hybridMultilevel"/>
    <w:tmpl w:val="53A440B8"/>
    <w:lvl w:ilvl="0" w:tplc="4D089C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5E6E"/>
    <w:multiLevelType w:val="hybridMultilevel"/>
    <w:tmpl w:val="F41EB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75C58"/>
    <w:multiLevelType w:val="hybridMultilevel"/>
    <w:tmpl w:val="B0985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54834"/>
    <w:multiLevelType w:val="hybridMultilevel"/>
    <w:tmpl w:val="8D6C08AA"/>
    <w:lvl w:ilvl="0" w:tplc="D09EE9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7"/>
  </w:num>
  <w:num w:numId="5">
    <w:abstractNumId w:val="11"/>
  </w:num>
  <w:num w:numId="6">
    <w:abstractNumId w:val="13"/>
  </w:num>
  <w:num w:numId="7">
    <w:abstractNumId w:val="8"/>
  </w:num>
  <w:num w:numId="8">
    <w:abstractNumId w:val="3"/>
  </w:num>
  <w:num w:numId="9">
    <w:abstractNumId w:val="12"/>
  </w:num>
  <w:num w:numId="10">
    <w:abstractNumId w:val="2"/>
  </w:num>
  <w:num w:numId="11">
    <w:abstractNumId w:val="0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476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5C4"/>
    <w:rsid w:val="000527BF"/>
    <w:rsid w:val="000547FF"/>
    <w:rsid w:val="00057861"/>
    <w:rsid w:val="00064A5A"/>
    <w:rsid w:val="00065281"/>
    <w:rsid w:val="00071CD1"/>
    <w:rsid w:val="00073549"/>
    <w:rsid w:val="00074BFE"/>
    <w:rsid w:val="00074CCF"/>
    <w:rsid w:val="000767CA"/>
    <w:rsid w:val="00077FC5"/>
    <w:rsid w:val="0008637C"/>
    <w:rsid w:val="000914A7"/>
    <w:rsid w:val="000921E9"/>
    <w:rsid w:val="0009772D"/>
    <w:rsid w:val="000A6D76"/>
    <w:rsid w:val="000B0CE9"/>
    <w:rsid w:val="000B1ADE"/>
    <w:rsid w:val="000B368B"/>
    <w:rsid w:val="000B78F7"/>
    <w:rsid w:val="000B7953"/>
    <w:rsid w:val="000C46D5"/>
    <w:rsid w:val="000C6F5B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A8E"/>
    <w:rsid w:val="000F113D"/>
    <w:rsid w:val="000F3FB0"/>
    <w:rsid w:val="000F4D64"/>
    <w:rsid w:val="00101051"/>
    <w:rsid w:val="001015D3"/>
    <w:rsid w:val="001033F3"/>
    <w:rsid w:val="0010606C"/>
    <w:rsid w:val="001143F6"/>
    <w:rsid w:val="00114658"/>
    <w:rsid w:val="001151B5"/>
    <w:rsid w:val="00116283"/>
    <w:rsid w:val="00116818"/>
    <w:rsid w:val="00117FE6"/>
    <w:rsid w:val="001217A7"/>
    <w:rsid w:val="00123469"/>
    <w:rsid w:val="00125700"/>
    <w:rsid w:val="00127820"/>
    <w:rsid w:val="00136218"/>
    <w:rsid w:val="00143D46"/>
    <w:rsid w:val="0014672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026"/>
    <w:rsid w:val="001E380F"/>
    <w:rsid w:val="001E4A3A"/>
    <w:rsid w:val="001E7897"/>
    <w:rsid w:val="001F33FE"/>
    <w:rsid w:val="00205D11"/>
    <w:rsid w:val="00212C1E"/>
    <w:rsid w:val="00216343"/>
    <w:rsid w:val="00221256"/>
    <w:rsid w:val="00223153"/>
    <w:rsid w:val="00235C64"/>
    <w:rsid w:val="00241FE5"/>
    <w:rsid w:val="00243845"/>
    <w:rsid w:val="002510D4"/>
    <w:rsid w:val="00251A4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8D8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D80"/>
    <w:rsid w:val="002E088E"/>
    <w:rsid w:val="002E1123"/>
    <w:rsid w:val="002E5E11"/>
    <w:rsid w:val="002E5F84"/>
    <w:rsid w:val="002E7486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7D0"/>
    <w:rsid w:val="00315959"/>
    <w:rsid w:val="00323EBA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2B0F"/>
    <w:rsid w:val="0037308B"/>
    <w:rsid w:val="00381879"/>
    <w:rsid w:val="00384B2B"/>
    <w:rsid w:val="003872D9"/>
    <w:rsid w:val="003A40C3"/>
    <w:rsid w:val="003A5138"/>
    <w:rsid w:val="003A52CD"/>
    <w:rsid w:val="003A6C50"/>
    <w:rsid w:val="003B23A0"/>
    <w:rsid w:val="003B5454"/>
    <w:rsid w:val="003D6C2A"/>
    <w:rsid w:val="003E38B4"/>
    <w:rsid w:val="003E6509"/>
    <w:rsid w:val="003F06D1"/>
    <w:rsid w:val="003F46E1"/>
    <w:rsid w:val="00401CDC"/>
    <w:rsid w:val="004052D7"/>
    <w:rsid w:val="00407922"/>
    <w:rsid w:val="004176FA"/>
    <w:rsid w:val="00422F8D"/>
    <w:rsid w:val="00423A40"/>
    <w:rsid w:val="00424565"/>
    <w:rsid w:val="004306C8"/>
    <w:rsid w:val="004318E0"/>
    <w:rsid w:val="004326F1"/>
    <w:rsid w:val="004344EA"/>
    <w:rsid w:val="0043666D"/>
    <w:rsid w:val="0044166A"/>
    <w:rsid w:val="00441FFD"/>
    <w:rsid w:val="0044274A"/>
    <w:rsid w:val="004439AA"/>
    <w:rsid w:val="00451143"/>
    <w:rsid w:val="004517E1"/>
    <w:rsid w:val="00451D59"/>
    <w:rsid w:val="00453C29"/>
    <w:rsid w:val="00455F5D"/>
    <w:rsid w:val="00460555"/>
    <w:rsid w:val="004626CB"/>
    <w:rsid w:val="00466F7C"/>
    <w:rsid w:val="00473A2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6D44"/>
    <w:rsid w:val="004C6DF9"/>
    <w:rsid w:val="004D091F"/>
    <w:rsid w:val="004D1D3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2CF"/>
    <w:rsid w:val="00501227"/>
    <w:rsid w:val="00502057"/>
    <w:rsid w:val="00507457"/>
    <w:rsid w:val="005109C6"/>
    <w:rsid w:val="0051300B"/>
    <w:rsid w:val="0052139E"/>
    <w:rsid w:val="00524A5C"/>
    <w:rsid w:val="00526C56"/>
    <w:rsid w:val="00533CA0"/>
    <w:rsid w:val="00533EE2"/>
    <w:rsid w:val="00534621"/>
    <w:rsid w:val="00535BDD"/>
    <w:rsid w:val="00545F4F"/>
    <w:rsid w:val="00555A26"/>
    <w:rsid w:val="005615CB"/>
    <w:rsid w:val="0056760F"/>
    <w:rsid w:val="00572EFB"/>
    <w:rsid w:val="0057421D"/>
    <w:rsid w:val="00574773"/>
    <w:rsid w:val="00582EF4"/>
    <w:rsid w:val="005832E3"/>
    <w:rsid w:val="0058431D"/>
    <w:rsid w:val="0058763C"/>
    <w:rsid w:val="00587F8A"/>
    <w:rsid w:val="005942C7"/>
    <w:rsid w:val="00597A99"/>
    <w:rsid w:val="005A0687"/>
    <w:rsid w:val="005A3E1C"/>
    <w:rsid w:val="005A4467"/>
    <w:rsid w:val="005B015E"/>
    <w:rsid w:val="005D0182"/>
    <w:rsid w:val="005D3BC4"/>
    <w:rsid w:val="005D4196"/>
    <w:rsid w:val="005D613F"/>
    <w:rsid w:val="005D6C94"/>
    <w:rsid w:val="005E4152"/>
    <w:rsid w:val="005E6E7E"/>
    <w:rsid w:val="005F29D1"/>
    <w:rsid w:val="005F4097"/>
    <w:rsid w:val="005F5BBF"/>
    <w:rsid w:val="005F6AA2"/>
    <w:rsid w:val="00604159"/>
    <w:rsid w:val="00605055"/>
    <w:rsid w:val="00607D47"/>
    <w:rsid w:val="006111B0"/>
    <w:rsid w:val="00612238"/>
    <w:rsid w:val="006140B5"/>
    <w:rsid w:val="00615B77"/>
    <w:rsid w:val="006212CB"/>
    <w:rsid w:val="006239B3"/>
    <w:rsid w:val="006248C0"/>
    <w:rsid w:val="00626381"/>
    <w:rsid w:val="00633363"/>
    <w:rsid w:val="00633C11"/>
    <w:rsid w:val="00634770"/>
    <w:rsid w:val="00636329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2C3"/>
    <w:rsid w:val="0068408D"/>
    <w:rsid w:val="00691EB6"/>
    <w:rsid w:val="00691EC3"/>
    <w:rsid w:val="0069549F"/>
    <w:rsid w:val="006A2656"/>
    <w:rsid w:val="006A5A5A"/>
    <w:rsid w:val="006B2B14"/>
    <w:rsid w:val="006B2BDC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34D3"/>
    <w:rsid w:val="007003EE"/>
    <w:rsid w:val="0070782A"/>
    <w:rsid w:val="007120D9"/>
    <w:rsid w:val="00721C53"/>
    <w:rsid w:val="007276B1"/>
    <w:rsid w:val="00731E1E"/>
    <w:rsid w:val="0073343E"/>
    <w:rsid w:val="0073716A"/>
    <w:rsid w:val="00737213"/>
    <w:rsid w:val="007378D8"/>
    <w:rsid w:val="00737F9E"/>
    <w:rsid w:val="007424E3"/>
    <w:rsid w:val="00743275"/>
    <w:rsid w:val="0074643C"/>
    <w:rsid w:val="00746501"/>
    <w:rsid w:val="007513D3"/>
    <w:rsid w:val="007515B0"/>
    <w:rsid w:val="007555AF"/>
    <w:rsid w:val="00756F28"/>
    <w:rsid w:val="00761FD6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22B"/>
    <w:rsid w:val="007B3A20"/>
    <w:rsid w:val="007C1E3A"/>
    <w:rsid w:val="007C2AB0"/>
    <w:rsid w:val="007C5598"/>
    <w:rsid w:val="007C680E"/>
    <w:rsid w:val="007D3ACA"/>
    <w:rsid w:val="007D73F9"/>
    <w:rsid w:val="007E2411"/>
    <w:rsid w:val="007E296A"/>
    <w:rsid w:val="007F0B70"/>
    <w:rsid w:val="007F1B1D"/>
    <w:rsid w:val="007F2E4E"/>
    <w:rsid w:val="00806378"/>
    <w:rsid w:val="008063CB"/>
    <w:rsid w:val="008158EB"/>
    <w:rsid w:val="00815DD1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53DC"/>
    <w:rsid w:val="0087147A"/>
    <w:rsid w:val="0087206B"/>
    <w:rsid w:val="00872F14"/>
    <w:rsid w:val="00873797"/>
    <w:rsid w:val="00877C43"/>
    <w:rsid w:val="00881EFF"/>
    <w:rsid w:val="00883C43"/>
    <w:rsid w:val="00883C54"/>
    <w:rsid w:val="0088764F"/>
    <w:rsid w:val="00891068"/>
    <w:rsid w:val="008A07FA"/>
    <w:rsid w:val="008A41B2"/>
    <w:rsid w:val="008B2BEF"/>
    <w:rsid w:val="008B3DA6"/>
    <w:rsid w:val="008D55C9"/>
    <w:rsid w:val="008D5C1C"/>
    <w:rsid w:val="008D73EB"/>
    <w:rsid w:val="008E393D"/>
    <w:rsid w:val="008E3D6B"/>
    <w:rsid w:val="008E6318"/>
    <w:rsid w:val="008E6B3B"/>
    <w:rsid w:val="008E75E7"/>
    <w:rsid w:val="008F0868"/>
    <w:rsid w:val="008F2AE5"/>
    <w:rsid w:val="008F2F74"/>
    <w:rsid w:val="008F5D60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6088"/>
    <w:rsid w:val="009417CD"/>
    <w:rsid w:val="00941979"/>
    <w:rsid w:val="0094448E"/>
    <w:rsid w:val="009458F6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4F3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7747"/>
    <w:rsid w:val="00A6102C"/>
    <w:rsid w:val="00A63BD8"/>
    <w:rsid w:val="00A6718E"/>
    <w:rsid w:val="00A7143D"/>
    <w:rsid w:val="00A73B23"/>
    <w:rsid w:val="00A742C5"/>
    <w:rsid w:val="00A7467E"/>
    <w:rsid w:val="00A74AB5"/>
    <w:rsid w:val="00A7519A"/>
    <w:rsid w:val="00A811D5"/>
    <w:rsid w:val="00A83608"/>
    <w:rsid w:val="00A8453C"/>
    <w:rsid w:val="00A86349"/>
    <w:rsid w:val="00A8724C"/>
    <w:rsid w:val="00A946A0"/>
    <w:rsid w:val="00A95371"/>
    <w:rsid w:val="00A96FE2"/>
    <w:rsid w:val="00A97E29"/>
    <w:rsid w:val="00AA32D4"/>
    <w:rsid w:val="00AA53A1"/>
    <w:rsid w:val="00AA6260"/>
    <w:rsid w:val="00AA76F0"/>
    <w:rsid w:val="00AA7BAF"/>
    <w:rsid w:val="00AB022F"/>
    <w:rsid w:val="00AB15E6"/>
    <w:rsid w:val="00AC1098"/>
    <w:rsid w:val="00AC149B"/>
    <w:rsid w:val="00AC1D35"/>
    <w:rsid w:val="00AC3FF4"/>
    <w:rsid w:val="00AC4B61"/>
    <w:rsid w:val="00AC5B3A"/>
    <w:rsid w:val="00AC5C9D"/>
    <w:rsid w:val="00AD1B25"/>
    <w:rsid w:val="00AD2523"/>
    <w:rsid w:val="00AD43E1"/>
    <w:rsid w:val="00AE1A34"/>
    <w:rsid w:val="00AE293B"/>
    <w:rsid w:val="00AE3BF2"/>
    <w:rsid w:val="00AE3CF2"/>
    <w:rsid w:val="00AE5088"/>
    <w:rsid w:val="00AF3AEF"/>
    <w:rsid w:val="00AF3E34"/>
    <w:rsid w:val="00AF77F2"/>
    <w:rsid w:val="00B0486A"/>
    <w:rsid w:val="00B0593E"/>
    <w:rsid w:val="00B14FBC"/>
    <w:rsid w:val="00B151B3"/>
    <w:rsid w:val="00B161FB"/>
    <w:rsid w:val="00B20F35"/>
    <w:rsid w:val="00B22046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66F5"/>
    <w:rsid w:val="00B60CBB"/>
    <w:rsid w:val="00B61153"/>
    <w:rsid w:val="00B62A22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4BD7"/>
    <w:rsid w:val="00B97A60"/>
    <w:rsid w:val="00B97C33"/>
    <w:rsid w:val="00BA451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160"/>
    <w:rsid w:val="00BD16E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A24"/>
    <w:rsid w:val="00C145F3"/>
    <w:rsid w:val="00C14F65"/>
    <w:rsid w:val="00C22010"/>
    <w:rsid w:val="00C22F4A"/>
    <w:rsid w:val="00C242F9"/>
    <w:rsid w:val="00C24B4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24DE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C8F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91F"/>
    <w:rsid w:val="00D47EF7"/>
    <w:rsid w:val="00D501D7"/>
    <w:rsid w:val="00D548EB"/>
    <w:rsid w:val="00D54D49"/>
    <w:rsid w:val="00D65E8E"/>
    <w:rsid w:val="00D66A46"/>
    <w:rsid w:val="00D712D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73E"/>
    <w:rsid w:val="00DE09A0"/>
    <w:rsid w:val="00DE1E79"/>
    <w:rsid w:val="00DE1FED"/>
    <w:rsid w:val="00DE36F8"/>
    <w:rsid w:val="00DE5E38"/>
    <w:rsid w:val="00DF0F11"/>
    <w:rsid w:val="00DF1934"/>
    <w:rsid w:val="00DF5F87"/>
    <w:rsid w:val="00DF7D98"/>
    <w:rsid w:val="00E01C82"/>
    <w:rsid w:val="00E01FB7"/>
    <w:rsid w:val="00E037F0"/>
    <w:rsid w:val="00E047F4"/>
    <w:rsid w:val="00E12C7D"/>
    <w:rsid w:val="00E21088"/>
    <w:rsid w:val="00E30AC1"/>
    <w:rsid w:val="00E31D5B"/>
    <w:rsid w:val="00E3284D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B14"/>
    <w:rsid w:val="00E7743A"/>
    <w:rsid w:val="00E8087A"/>
    <w:rsid w:val="00E85748"/>
    <w:rsid w:val="00E870E2"/>
    <w:rsid w:val="00E905AD"/>
    <w:rsid w:val="00E92C15"/>
    <w:rsid w:val="00E9305B"/>
    <w:rsid w:val="00E94E0C"/>
    <w:rsid w:val="00EA3B13"/>
    <w:rsid w:val="00EA405C"/>
    <w:rsid w:val="00EA7978"/>
    <w:rsid w:val="00EC4BA0"/>
    <w:rsid w:val="00EC5EC9"/>
    <w:rsid w:val="00EC6073"/>
    <w:rsid w:val="00EE1D2F"/>
    <w:rsid w:val="00EE30CB"/>
    <w:rsid w:val="00EE6449"/>
    <w:rsid w:val="00EF2FE5"/>
    <w:rsid w:val="00EF3460"/>
    <w:rsid w:val="00EF76C3"/>
    <w:rsid w:val="00F02339"/>
    <w:rsid w:val="00F025DB"/>
    <w:rsid w:val="00F02896"/>
    <w:rsid w:val="00F0639B"/>
    <w:rsid w:val="00F079F0"/>
    <w:rsid w:val="00F1072C"/>
    <w:rsid w:val="00F27F2F"/>
    <w:rsid w:val="00F3436F"/>
    <w:rsid w:val="00F37D7C"/>
    <w:rsid w:val="00F41CA4"/>
    <w:rsid w:val="00F44BD5"/>
    <w:rsid w:val="00F45106"/>
    <w:rsid w:val="00F47F57"/>
    <w:rsid w:val="00F53954"/>
    <w:rsid w:val="00F650AA"/>
    <w:rsid w:val="00F711C1"/>
    <w:rsid w:val="00F81E9C"/>
    <w:rsid w:val="00F8359E"/>
    <w:rsid w:val="00F90BF2"/>
    <w:rsid w:val="00F94C80"/>
    <w:rsid w:val="00F96E64"/>
    <w:rsid w:val="00FA027D"/>
    <w:rsid w:val="00FC04DC"/>
    <w:rsid w:val="00FC12B5"/>
    <w:rsid w:val="00FC48F4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31B"/>
    <w:rsid w:val="00FF7801"/>
    <w:rsid w:val="0860F058"/>
    <w:rsid w:val="28BEE9B8"/>
    <w:rsid w:val="3DB6A023"/>
    <w:rsid w:val="6B505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2CAD75DA"/>
  <w15:docId w15:val="{3A809CDD-DCFD-46F0-AFF7-88208735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1E0026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1E002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76FA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8724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5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da.gov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da.gov.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5FCFE-4E48-4414-B3FD-5FDEAAC710FB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A613BE4-E222-4337-825E-0B124CE40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0658BF-2B28-406A-BAB3-F5C1A5C9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2773</Words>
  <Characters>15812</Characters>
  <Application>Microsoft Office Word</Application>
  <DocSecurity>0</DocSecurity>
  <Lines>131</Lines>
  <Paragraphs>37</Paragraphs>
  <ScaleCrop>false</ScaleCrop>
  <Company>diakov.net</Company>
  <LinksUpToDate>false</LinksUpToDate>
  <CharactersWithSpaces>18548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103</cp:revision>
  <cp:lastPrinted>2016-02-10T14:27:00Z</cp:lastPrinted>
  <dcterms:created xsi:type="dcterms:W3CDTF">2016-11-13T07:51:00Z</dcterms:created>
  <dcterms:modified xsi:type="dcterms:W3CDTF">2021-09-22T11:32:00Z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